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5B4" w:rsidRPr="00744A55" w:rsidRDefault="002C35B4" w:rsidP="002C35B4">
      <w:pPr>
        <w:jc w:val="right"/>
        <w:rPr>
          <w:color w:val="000000"/>
          <w:spacing w:val="-2"/>
          <w:sz w:val="22"/>
        </w:rPr>
      </w:pPr>
      <w:r w:rsidRPr="00744A55">
        <w:rPr>
          <w:color w:val="000000"/>
          <w:spacing w:val="-2"/>
          <w:sz w:val="22"/>
        </w:rPr>
        <w:t>Приложение 4 к письму Департамента</w:t>
      </w:r>
    </w:p>
    <w:p w:rsidR="002C35B4" w:rsidRPr="00744A55" w:rsidRDefault="002C35B4" w:rsidP="002C35B4">
      <w:pPr>
        <w:jc w:val="right"/>
        <w:rPr>
          <w:color w:val="000000"/>
          <w:spacing w:val="-2"/>
          <w:sz w:val="22"/>
        </w:rPr>
      </w:pPr>
      <w:r w:rsidRPr="00744A55">
        <w:rPr>
          <w:color w:val="000000"/>
          <w:spacing w:val="-2"/>
          <w:sz w:val="22"/>
        </w:rPr>
        <w:t xml:space="preserve"> тарифного регулирования Томской области</w:t>
      </w:r>
    </w:p>
    <w:p w:rsidR="002C35B4" w:rsidRPr="000F4234" w:rsidRDefault="002C35B4" w:rsidP="002C35B4">
      <w:pPr>
        <w:ind w:firstLine="720"/>
        <w:jc w:val="right"/>
        <w:rPr>
          <w:color w:val="000000"/>
          <w:spacing w:val="-2"/>
          <w:sz w:val="22"/>
          <w:lang w:val="en-US"/>
        </w:rPr>
      </w:pPr>
      <w:r w:rsidRPr="00744A55">
        <w:rPr>
          <w:color w:val="000000"/>
          <w:spacing w:val="-2"/>
          <w:sz w:val="22"/>
        </w:rPr>
        <w:t xml:space="preserve">от </w:t>
      </w:r>
      <w:r w:rsidR="000F4234">
        <w:rPr>
          <w:color w:val="000000"/>
          <w:spacing w:val="-2"/>
          <w:sz w:val="22"/>
          <w:lang w:val="en-US"/>
        </w:rPr>
        <w:t>21</w:t>
      </w:r>
      <w:r w:rsidRPr="00744A55">
        <w:rPr>
          <w:color w:val="000000"/>
          <w:spacing w:val="-2"/>
          <w:sz w:val="22"/>
        </w:rPr>
        <w:t xml:space="preserve">.04.2016 № </w:t>
      </w:r>
      <w:r w:rsidR="000F4234">
        <w:rPr>
          <w:color w:val="000000"/>
          <w:spacing w:val="-2"/>
          <w:sz w:val="22"/>
          <w:lang w:val="en-US"/>
        </w:rPr>
        <w:t>53-04-0566</w:t>
      </w:r>
    </w:p>
    <w:p w:rsidR="002C35B4" w:rsidRPr="00744A55" w:rsidRDefault="002C35B4" w:rsidP="002C35B4">
      <w:pPr>
        <w:jc w:val="right"/>
        <w:rPr>
          <w:color w:val="000000"/>
          <w:spacing w:val="-2"/>
          <w:sz w:val="22"/>
        </w:rPr>
      </w:pPr>
    </w:p>
    <w:p w:rsidR="002C35B4" w:rsidRPr="00744A55" w:rsidRDefault="002C35B4" w:rsidP="00744A55">
      <w:pPr>
        <w:shd w:val="clear" w:color="auto" w:fill="FFFFFF"/>
        <w:tabs>
          <w:tab w:val="left" w:pos="7371"/>
        </w:tabs>
        <w:spacing w:line="320" w:lineRule="exact"/>
        <w:ind w:right="25"/>
        <w:jc w:val="center"/>
        <w:rPr>
          <w:color w:val="000000"/>
          <w:spacing w:val="-2"/>
          <w:sz w:val="22"/>
        </w:rPr>
      </w:pPr>
      <w:r w:rsidRPr="00744A55">
        <w:rPr>
          <w:b/>
          <w:color w:val="000000"/>
          <w:spacing w:val="-2"/>
          <w:sz w:val="22"/>
        </w:rPr>
        <w:t xml:space="preserve">Перечень материалов, рекомендуемых для обоснования инвестиционных программ регулируемых организаций, осуществляющих деятельность в сфере </w:t>
      </w:r>
      <w:r w:rsidR="00004C02" w:rsidRPr="00744A55">
        <w:rPr>
          <w:b/>
          <w:color w:val="000000"/>
          <w:spacing w:val="-2"/>
          <w:sz w:val="22"/>
        </w:rPr>
        <w:t>утилизации (захоронения) ТБО</w:t>
      </w:r>
    </w:p>
    <w:tbl>
      <w:tblPr>
        <w:tblW w:w="9654" w:type="dxa"/>
        <w:tblInd w:w="93" w:type="dxa"/>
        <w:tblLook w:val="04A0" w:firstRow="1" w:lastRow="0" w:firstColumn="1" w:lastColumn="0" w:noHBand="0" w:noVBand="1"/>
      </w:tblPr>
      <w:tblGrid>
        <w:gridCol w:w="1000"/>
        <w:gridCol w:w="8654"/>
      </w:tblGrid>
      <w:tr w:rsidR="00004C02" w:rsidRPr="00744A55" w:rsidTr="00BD7148">
        <w:trPr>
          <w:trHeight w:val="640"/>
          <w:tblHead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C02" w:rsidRPr="00744A55" w:rsidRDefault="00004C02">
            <w:pPr>
              <w:jc w:val="center"/>
              <w:rPr>
                <w:color w:val="000000"/>
                <w:sz w:val="22"/>
              </w:rPr>
            </w:pPr>
            <w:r w:rsidRPr="00744A55">
              <w:rPr>
                <w:color w:val="000000"/>
                <w:sz w:val="22"/>
              </w:rPr>
              <w:t> </w:t>
            </w:r>
          </w:p>
        </w:tc>
        <w:tc>
          <w:tcPr>
            <w:tcW w:w="8654" w:type="dxa"/>
            <w:tcBorders>
              <w:top w:val="single" w:sz="4" w:space="0" w:color="auto"/>
              <w:left w:val="nil"/>
              <w:bottom w:val="single" w:sz="4" w:space="0" w:color="auto"/>
              <w:right w:val="single" w:sz="4" w:space="0" w:color="auto"/>
            </w:tcBorders>
            <w:shd w:val="clear" w:color="auto" w:fill="auto"/>
            <w:vAlign w:val="center"/>
            <w:hideMark/>
          </w:tcPr>
          <w:p w:rsidR="00004C02" w:rsidRPr="00744A55" w:rsidRDefault="00004C02">
            <w:pPr>
              <w:jc w:val="center"/>
              <w:rPr>
                <w:b/>
                <w:bCs/>
                <w:i/>
                <w:iCs/>
                <w:color w:val="262626"/>
                <w:sz w:val="22"/>
              </w:rPr>
            </w:pPr>
            <w:r w:rsidRPr="00744A55">
              <w:rPr>
                <w:b/>
                <w:bCs/>
                <w:i/>
                <w:iCs/>
                <w:color w:val="262626"/>
                <w:sz w:val="22"/>
              </w:rPr>
              <w:t>Наименование документов</w:t>
            </w:r>
          </w:p>
        </w:tc>
      </w:tr>
      <w:tr w:rsidR="00F0642C" w:rsidRPr="00744A55" w:rsidTr="00BD7148">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42C" w:rsidRPr="00744A55" w:rsidRDefault="00F0642C">
            <w:pPr>
              <w:jc w:val="center"/>
              <w:rPr>
                <w:color w:val="000000"/>
                <w:sz w:val="22"/>
              </w:rPr>
            </w:pPr>
            <w:r w:rsidRPr="00744A55">
              <w:rPr>
                <w:color w:val="000000"/>
                <w:sz w:val="22"/>
              </w:rPr>
              <w:t>1</w:t>
            </w:r>
          </w:p>
        </w:tc>
        <w:tc>
          <w:tcPr>
            <w:tcW w:w="8654" w:type="dxa"/>
            <w:tcBorders>
              <w:top w:val="single" w:sz="4" w:space="0" w:color="auto"/>
              <w:left w:val="nil"/>
              <w:bottom w:val="single" w:sz="4" w:space="0" w:color="auto"/>
              <w:right w:val="single" w:sz="4" w:space="0" w:color="auto"/>
            </w:tcBorders>
            <w:shd w:val="clear" w:color="auto" w:fill="auto"/>
            <w:vAlign w:val="center"/>
            <w:hideMark/>
          </w:tcPr>
          <w:p w:rsidR="00F0642C" w:rsidRPr="00744A55" w:rsidRDefault="00F0642C">
            <w:pPr>
              <w:rPr>
                <w:b/>
                <w:bCs/>
                <w:i/>
                <w:iCs/>
                <w:color w:val="262626"/>
                <w:sz w:val="22"/>
              </w:rPr>
            </w:pPr>
            <w:r w:rsidRPr="00744A55">
              <w:rPr>
                <w:b/>
                <w:bCs/>
                <w:i/>
                <w:iCs/>
                <w:color w:val="262626"/>
                <w:sz w:val="22"/>
              </w:rPr>
              <w:t>Копии документов организации:</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1.1</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копия устава организации</w:t>
            </w:r>
          </w:p>
        </w:tc>
      </w:tr>
      <w:tr w:rsidR="00F0642C" w:rsidRPr="00744A55" w:rsidTr="00BD7148">
        <w:trPr>
          <w:trHeight w:val="94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1.2</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копия информационного письма территориального органа Федеральной службы государственной статистики об учете хозяйствующего субъекта в Едином государственном регистре предприятий и организаций всех форм собственности и хозяйствования (ЕГРПО)</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1.3</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 xml:space="preserve"> копия уведомления об освобождении от обязанностей налогоплательщика НДС в соответствии со ст.145 НК РФ</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1.4</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копия уведомления (заявления организации с отметкой налогового органа) о возможности применения упрощенной системы налогообложения (УСН)</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1.5</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копия положения о порядке проведения регламентированных закупок товаров, работ услуг, для нужд предприятия</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1.6</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копия документа о назначении лица, имеющего право действовать от имени организации без доверенности</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1.7</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копия утвержденной учетной политики</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1.8</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копия лицензии на осуществление регулируемого вида деятельности</w:t>
            </w:r>
          </w:p>
        </w:tc>
      </w:tr>
      <w:tr w:rsidR="00F0642C" w:rsidRPr="00744A55" w:rsidTr="00BD7148">
        <w:trPr>
          <w:trHeight w:val="94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0642C" w:rsidRPr="00744A55" w:rsidRDefault="00F0642C">
            <w:pPr>
              <w:jc w:val="center"/>
              <w:rPr>
                <w:color w:val="000000"/>
                <w:sz w:val="22"/>
              </w:rPr>
            </w:pPr>
            <w:r w:rsidRPr="00744A55">
              <w:rPr>
                <w:color w:val="000000"/>
                <w:sz w:val="22"/>
              </w:rPr>
              <w:t>2</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b/>
                <w:bCs/>
                <w:i/>
                <w:iCs/>
                <w:color w:val="262626"/>
                <w:sz w:val="22"/>
              </w:rPr>
            </w:pPr>
            <w:r w:rsidRPr="00744A55">
              <w:rPr>
                <w:b/>
                <w:bCs/>
                <w:i/>
                <w:iCs/>
                <w:color w:val="262626"/>
                <w:sz w:val="22"/>
              </w:rPr>
              <w:t>Документы, обосновывающие право владения,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2.1</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копия свидетельства на право собственности</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2.2</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копия договора купли-продажи с актами приемки-передачи и актами ввода в эксплуатацию имущества, используемого для осуществления регулируемой деятельности</w:t>
            </w:r>
          </w:p>
        </w:tc>
      </w:tr>
      <w:tr w:rsidR="00F0642C" w:rsidRPr="00744A55" w:rsidTr="00BD7148">
        <w:trPr>
          <w:trHeight w:val="94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2.3</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используемые для осуществления регулируемой деятельности</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2.4</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сведения о кадастровом паспорте земельного участка</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2.5</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копия договора аренды имущества</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2.6</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300" w:firstLine="660"/>
              <w:rPr>
                <w:color w:val="262626"/>
                <w:sz w:val="22"/>
              </w:rPr>
            </w:pPr>
            <w:r w:rsidRPr="00744A55">
              <w:rPr>
                <w:color w:val="262626"/>
                <w:sz w:val="22"/>
              </w:rPr>
              <w:t>копия зарегистрированного в юстиции договора аренды недвижимого имущества, находящегося в аренде со сроком более 1 года</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2.7</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копии актов приема-передачи имущества к договору аренды имущества</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2.8</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копия договора субаренды с актами приема-передачи имущества</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2.9</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копия договора лизинга с актами приема-передачи имущества</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2.10</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копия концессионного соглашения с актами приема-передачи имущества</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2.11</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копии конкурсной документации и документации о проведении открытых торгов, об аукционе на заключение договора арендной платы, концессионного договора, договора лизинга</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2.12</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копия договора оперативного управления с актами приема-передачи</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2.13</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копия договора хозяйственного ведения с актами приемки-передачи имущества</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2.14</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копия договора безвозмездного пользования имуществом с актами приемки-передачи имущества</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2.15</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копия договора доверительного управления</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0642C" w:rsidRPr="00744A55" w:rsidRDefault="00F0642C">
            <w:pPr>
              <w:jc w:val="center"/>
              <w:rPr>
                <w:color w:val="000000"/>
                <w:sz w:val="22"/>
              </w:rPr>
            </w:pPr>
            <w:r w:rsidRPr="00744A55">
              <w:rPr>
                <w:color w:val="000000"/>
                <w:sz w:val="22"/>
              </w:rPr>
              <w:lastRenderedPageBreak/>
              <w:t>3</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b/>
                <w:bCs/>
                <w:i/>
                <w:iCs/>
                <w:color w:val="262626"/>
                <w:sz w:val="22"/>
              </w:rPr>
            </w:pPr>
            <w:r w:rsidRPr="00744A55">
              <w:rPr>
                <w:b/>
                <w:bCs/>
                <w:i/>
                <w:iCs/>
                <w:color w:val="262626"/>
                <w:sz w:val="22"/>
              </w:rPr>
              <w:t>Бухгалтерская, налоговая  и статистическая отчетность за предшествующий период регулирования и на последнюю отчетную дату, с отметкой налоговой инспекции и органов государственной статистки:</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3.1</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форма № 1 «Бухгалтерский баланс»</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3.2</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форма № 2 «Отчет о финансовых результатах»</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3.3</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форма №3  «Отчет об изменениях капитала»</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3.4</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форма №4 «Отчет о движении денежных средств»</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3.5</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форма №6  «Отчет о целевом использовании полученных средств»</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3.6</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пояснительная записка к годовому бухгалтерскому балансу</w:t>
            </w:r>
          </w:p>
        </w:tc>
      </w:tr>
      <w:tr w:rsidR="00F0642C" w:rsidRPr="00744A55" w:rsidTr="00BD7148">
        <w:trPr>
          <w:trHeight w:val="94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3.7</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расшифровка строк отчета о финансовых результатах (по видам деятельности (регулируемые виды деятельности должны быть разбиты по каждому установленному тарифу; нерегулируемые виды деятельности без разбивки по видам деятельности))</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3.8</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аудиторское заключение к бухгалтерскому балансу (для организаций, в которых обязательно проводится аудит)</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3.9</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«Книга доходов и расходов» (для организаций применяющих упрощенную систему налогообложения)</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3.10</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 xml:space="preserve"> копия главной книги </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3.11</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форма № П-4 «Сведения о численности и заработной плате работников»</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3.12</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форма №1-Т «Сведения о численности и заработной плате работников»</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3.13</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 xml:space="preserve">налоговая декларация по налогу на прибыль </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3.14</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 xml:space="preserve">налоговая декларация по налогу на имущество </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3.15</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 xml:space="preserve">налоговая декларация по налогу на землю </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3.16</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 xml:space="preserve">налоговая декларация по транспортному налогу </w:t>
            </w:r>
          </w:p>
        </w:tc>
      </w:tr>
      <w:tr w:rsidR="00F0642C" w:rsidRPr="00744A55" w:rsidTr="00BD7148">
        <w:trPr>
          <w:trHeight w:val="94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3.17</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 xml:space="preserve">бухгалтерские и налоговые  регистры, подтверждающие обоснование фактических расходов по счетам затрат по регулируемому виду деятельности, в разрезе статей затрат или номенклатуры счетов затрат (анализ счета, </w:t>
            </w:r>
            <w:proofErr w:type="spellStart"/>
            <w:r w:rsidRPr="00744A55">
              <w:rPr>
                <w:color w:val="262626"/>
                <w:sz w:val="22"/>
              </w:rPr>
              <w:t>оборотно</w:t>
            </w:r>
            <w:proofErr w:type="spellEnd"/>
            <w:r w:rsidRPr="00744A55">
              <w:rPr>
                <w:color w:val="262626"/>
                <w:sz w:val="22"/>
              </w:rPr>
              <w:t xml:space="preserve"> </w:t>
            </w:r>
            <w:proofErr w:type="gramStart"/>
            <w:r w:rsidRPr="00744A55">
              <w:rPr>
                <w:color w:val="262626"/>
                <w:sz w:val="22"/>
              </w:rPr>
              <w:t>-с</w:t>
            </w:r>
            <w:proofErr w:type="gramEnd"/>
            <w:r w:rsidRPr="00744A55">
              <w:rPr>
                <w:color w:val="262626"/>
                <w:sz w:val="22"/>
              </w:rPr>
              <w:t>альдовая ведомость), в том числе:</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3.18</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-01 «Основные средства»</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3.19</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-02 «Амортизация основных средств»</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3.20</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 xml:space="preserve">-08 «Вложения во </w:t>
            </w:r>
            <w:proofErr w:type="spellStart"/>
            <w:r w:rsidRPr="00744A55">
              <w:rPr>
                <w:color w:val="262626"/>
                <w:sz w:val="22"/>
              </w:rPr>
              <w:t>внеоборотные</w:t>
            </w:r>
            <w:proofErr w:type="spellEnd"/>
            <w:r w:rsidRPr="00744A55">
              <w:rPr>
                <w:color w:val="262626"/>
                <w:sz w:val="22"/>
              </w:rPr>
              <w:t xml:space="preserve"> активы»</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3.21</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-10 «Материалы»</w:t>
            </w:r>
          </w:p>
        </w:tc>
      </w:tr>
      <w:tr w:rsidR="00F0642C" w:rsidRPr="00744A55" w:rsidTr="00BD7148">
        <w:trPr>
          <w:trHeight w:val="94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3.22</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-20 «Основное производство» (по видам деятельности (регулируемые виды деятельности должны быть разбиты по каждому установленному тарифу; нерегулируемые виды деятельности без разбивки по видам деятельности))</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3.23</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-23 «Вспомогательные производства» (по видам вспомогательных производств)</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3.24</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-25 «Общепроизводственные расходы»</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3.25</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-26 «Общехозяйственные расходы»</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3.26</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-29 «Обслуживающие производства и хозяйства»</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3.27</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-44 «Расходы на продажу»</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3.28</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-60 «Расчеты с поставщиками и подрядчиками»</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3.29</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-62 «Расчеты с покупателями и заказчиками»</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3.30</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-68 «Расчеты по налогам и сборам»</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3.31</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-69 «Расчеты по социальному страхованию и обеспечению»</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3.32</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-70 «Расчеты с персоналом по оплате труда»</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3.33</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-71 «Расчеты с подотчетными лицами»</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3.34</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-76 «Расчеты с разными дебиторами и кредиторами»</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3.35</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-90 «Продажи»:</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lastRenderedPageBreak/>
              <w:t>3.36</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 себестоимость (по видам деятельности (регулируемые виды деятельности должны быть разбиты по каждому установленному тарифу; нерегулируемые виды деятельности без разбивки по видам деятельности))</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3.37</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 выручка (по видам деятельности (регулируемые виды деятельности должны быть разбиты по каждому установленному тарифу; нерегулируемые виды деятельности без разбивки по видам деятельности))</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3.38</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200" w:firstLine="440"/>
              <w:rPr>
                <w:color w:val="262626"/>
                <w:sz w:val="22"/>
              </w:rPr>
            </w:pPr>
            <w:r w:rsidRPr="00744A55">
              <w:rPr>
                <w:color w:val="262626"/>
                <w:sz w:val="22"/>
              </w:rPr>
              <w:t>- НДС</w:t>
            </w:r>
          </w:p>
        </w:tc>
      </w:tr>
      <w:tr w:rsidR="00F0642C" w:rsidRPr="00744A55" w:rsidTr="00BD7148">
        <w:trPr>
          <w:trHeight w:val="94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3.39</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200" w:firstLine="440"/>
              <w:rPr>
                <w:color w:val="262626"/>
                <w:sz w:val="22"/>
              </w:rPr>
            </w:pPr>
            <w:r w:rsidRPr="00744A55">
              <w:rPr>
                <w:color w:val="262626"/>
                <w:sz w:val="22"/>
              </w:rPr>
              <w:t>- прибыль/убыток продаж (по видам деятельности (регулируемые виды деятельности должны быть разбиты по каждому установленному тарифу; нерегулируемые виды деятельности без разбивки по видам деятельности))</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3.40</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-91 «Прочие доходы и расходы»</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3.41</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- 91.1. «Прочие доходы»</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3.42</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- 91.2. «Прочие расходы»</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3.43</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-99 «Прибыли и Убытки»</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3.44</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 xml:space="preserve">- счета и </w:t>
            </w:r>
            <w:proofErr w:type="spellStart"/>
            <w:r w:rsidRPr="00744A55">
              <w:rPr>
                <w:color w:val="262626"/>
                <w:sz w:val="22"/>
              </w:rPr>
              <w:t>субсчета</w:t>
            </w:r>
            <w:proofErr w:type="spellEnd"/>
            <w:r w:rsidRPr="00744A55">
              <w:rPr>
                <w:color w:val="262626"/>
                <w:sz w:val="22"/>
              </w:rPr>
              <w:t>, учитывающие расходы по  регулируемым видам деятельности;</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3.45</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отчет по движению основных средств (с указанием балансовой и остаточной стоимости, срока полезного использования, начисленной амортизации)</w:t>
            </w:r>
          </w:p>
        </w:tc>
      </w:tr>
      <w:tr w:rsidR="00F0642C" w:rsidRPr="00744A55" w:rsidTr="00BD7148">
        <w:trPr>
          <w:trHeight w:val="58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3.46</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налоговые регистры в части расходов, принимаемых для налогового учета по налогу на прибыль</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3.47</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 xml:space="preserve">налоговые регистры в части расходов, принимаемых при определении налогооблагаемой базы по упрощенной системе налогообложения </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0642C" w:rsidRPr="00744A55" w:rsidRDefault="00F0642C">
            <w:pPr>
              <w:jc w:val="center"/>
              <w:rPr>
                <w:color w:val="000000"/>
                <w:sz w:val="22"/>
              </w:rPr>
            </w:pPr>
            <w:r w:rsidRPr="00744A55">
              <w:rPr>
                <w:color w:val="000000"/>
                <w:sz w:val="22"/>
              </w:rPr>
              <w:t>4</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b/>
                <w:bCs/>
                <w:i/>
                <w:iCs/>
                <w:color w:val="262626"/>
                <w:sz w:val="22"/>
              </w:rPr>
            </w:pPr>
            <w:r w:rsidRPr="00744A55">
              <w:rPr>
                <w:b/>
                <w:bCs/>
                <w:i/>
                <w:iCs/>
                <w:color w:val="262626"/>
                <w:sz w:val="22"/>
              </w:rPr>
              <w:t>Обоснование к расчету расходов на приобретение материалов, текущее обслуживание и текущий и капитальный ремонт (подрядным и хозяйственным способом):</w:t>
            </w:r>
          </w:p>
        </w:tc>
      </w:tr>
      <w:tr w:rsidR="00F0642C" w:rsidRPr="00744A55" w:rsidTr="00BD7148">
        <w:trPr>
          <w:trHeight w:val="94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4.1</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 xml:space="preserve"> расчет затрат на приобретение основных и вспомогательных материалов в целом по предприятию и в разрезе структурных подразделений по регулируемому виду деятельности (перечень материалов для обслуживания и ремонта производственного оборудования, с указанием объектов ремонта, количества и цены)</w:t>
            </w:r>
          </w:p>
        </w:tc>
      </w:tr>
      <w:tr w:rsidR="00F0642C" w:rsidRPr="00744A55" w:rsidTr="00BD7148">
        <w:trPr>
          <w:trHeight w:val="126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4.2</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333333"/>
                <w:sz w:val="22"/>
              </w:rPr>
            </w:pPr>
            <w:r w:rsidRPr="00744A55">
              <w:rPr>
                <w:color w:val="333333"/>
                <w:sz w:val="22"/>
              </w:rPr>
              <w:t xml:space="preserve">документы, подтверждающие фактические расходы  по проведению ремонтных работ хозяйственным способом (расчет средств на оплату труда, копии договоров поставки основных и вспомогательных материалов по регулируемому виду деятельности, дефектные ведомости, отчет о выполнении ремонтной программы, акты списания материалов, </w:t>
            </w:r>
            <w:proofErr w:type="gramStart"/>
            <w:r w:rsidRPr="00744A55">
              <w:rPr>
                <w:color w:val="333333"/>
                <w:sz w:val="22"/>
              </w:rPr>
              <w:t>счет-фактуры</w:t>
            </w:r>
            <w:proofErr w:type="gramEnd"/>
            <w:r w:rsidRPr="00744A55">
              <w:rPr>
                <w:color w:val="333333"/>
                <w:sz w:val="22"/>
              </w:rPr>
              <w:t xml:space="preserve"> на материалы,  утвержденные нормы расходов материалов)</w:t>
            </w:r>
          </w:p>
        </w:tc>
      </w:tr>
      <w:tr w:rsidR="00F0642C" w:rsidRPr="00744A55" w:rsidTr="00BD7148">
        <w:trPr>
          <w:trHeight w:val="157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4.3</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333333"/>
                <w:sz w:val="22"/>
              </w:rPr>
            </w:pPr>
            <w:r w:rsidRPr="00744A55">
              <w:rPr>
                <w:color w:val="333333"/>
                <w:sz w:val="22"/>
              </w:rPr>
              <w:t>документы, обосновывающие расходы</w:t>
            </w:r>
            <w:r w:rsidRPr="00744A55">
              <w:rPr>
                <w:color w:val="000000"/>
                <w:sz w:val="22"/>
              </w:rPr>
              <w:t xml:space="preserve"> </w:t>
            </w:r>
            <w:r w:rsidRPr="00744A55">
              <w:rPr>
                <w:color w:val="333333"/>
                <w:sz w:val="22"/>
              </w:rPr>
              <w:t>по проведению ремонтных работ хозяйственным способом на предстоящий период регулирования  (расчет средств на оплату труда при выполнении ремонтных работ хозяйственным способом, копии договоров поставки основных и вспомогательных материалов по регулируемому виду деятельности, дефектные ведомости, планы-графики ремонтов,  утвержденные нормы расходов материалов, прайс-листы)</w:t>
            </w:r>
          </w:p>
        </w:tc>
      </w:tr>
      <w:tr w:rsidR="00F0642C" w:rsidRPr="00744A55" w:rsidTr="00BD7148">
        <w:trPr>
          <w:trHeight w:val="94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4.4</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 xml:space="preserve">документы, обосновывающие расходы по проведению работ подрядным способом (акты и </w:t>
            </w:r>
            <w:proofErr w:type="gramStart"/>
            <w:r w:rsidRPr="00744A55">
              <w:rPr>
                <w:color w:val="262626"/>
                <w:sz w:val="22"/>
              </w:rPr>
              <w:t>счет-фактуры</w:t>
            </w:r>
            <w:proofErr w:type="gramEnd"/>
            <w:r w:rsidRPr="00744A55">
              <w:rPr>
                <w:color w:val="262626"/>
                <w:sz w:val="22"/>
              </w:rPr>
              <w:t xml:space="preserve"> по выполненным работам и оказанным услугам подрядными организациями, договоры с подрядными организациями, проектно-сметная документация)</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4.5</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копии договоров на оказание услуг по проведению регламентных работ</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0642C" w:rsidRPr="00744A55" w:rsidRDefault="00F0642C">
            <w:pPr>
              <w:jc w:val="center"/>
              <w:rPr>
                <w:color w:val="000000"/>
                <w:sz w:val="22"/>
              </w:rPr>
            </w:pPr>
            <w:r w:rsidRPr="00744A55">
              <w:rPr>
                <w:color w:val="000000"/>
                <w:sz w:val="22"/>
              </w:rPr>
              <w:t>5</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1"/>
              <w:rPr>
                <w:b/>
                <w:bCs/>
                <w:i/>
                <w:iCs/>
                <w:color w:val="262626"/>
                <w:sz w:val="22"/>
              </w:rPr>
            </w:pPr>
            <w:r w:rsidRPr="00744A55">
              <w:rPr>
                <w:b/>
                <w:bCs/>
                <w:i/>
                <w:iCs/>
                <w:color w:val="262626"/>
                <w:sz w:val="22"/>
              </w:rPr>
              <w:t>Обоснования к расчету амортизационных отчислений и арендной платы:</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5.1</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 xml:space="preserve">сводная ведомость по вводу в эксплуатацию основных средств и НМА </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5.2</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копии актов ввода в эксплуатацию основных фондов</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5.3</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копии документов, подтверждающих проведение переоценки основных средств:</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5.4</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1) копии приказа о проведении переоценки</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5.5</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2) лицензии предприятия, осуществившего переоценку</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5.6</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3) договоры  на проведение переоценки основных средств</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5.7</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4) справка о движении основных средств на последнюю отчетную дату</w:t>
            </w:r>
          </w:p>
        </w:tc>
      </w:tr>
      <w:tr w:rsidR="00F0642C" w:rsidRPr="00744A55" w:rsidTr="00BD7148">
        <w:trPr>
          <w:trHeight w:val="126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lastRenderedPageBreak/>
              <w:t>5.8</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справка (сведения) о фактических амортизационных отчислениях на полное восстановление ОПФ  по регулируемому виду деятельности (по каждому установленному тарифу) и видам деятельности, распределение затрат которых производится на регулируемые виды деятельности в соответствии с учетной политикой организации (вспомогательные производства общехозяйственные расходы)</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5.9</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 xml:space="preserve">амортизационная ведомость по объектам основных фондов </w:t>
            </w:r>
          </w:p>
        </w:tc>
      </w:tr>
      <w:tr w:rsidR="00F0642C" w:rsidRPr="00744A55" w:rsidTr="00BD7148">
        <w:trPr>
          <w:trHeight w:val="94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5.10</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расчет амортизационных отчислений по объектам основных фондов, относящимся к регулируемой деятельности</w:t>
            </w:r>
            <w:proofErr w:type="gramStart"/>
            <w:r w:rsidRPr="00744A55">
              <w:rPr>
                <w:color w:val="262626"/>
                <w:sz w:val="22"/>
              </w:rPr>
              <w:t xml:space="preserve"> </w:t>
            </w:r>
            <w:r w:rsidRPr="00744A55">
              <w:rPr>
                <w:color w:val="333333"/>
                <w:sz w:val="22"/>
              </w:rPr>
              <w:t>,</w:t>
            </w:r>
            <w:proofErr w:type="gramEnd"/>
            <w:r w:rsidRPr="00744A55">
              <w:rPr>
                <w:color w:val="333333"/>
                <w:sz w:val="22"/>
              </w:rPr>
              <w:t xml:space="preserve"> выполненный в соответствии с амортизационной ведомостью (с обязательным указанием срока ввода объекта в эксплуатацию)</w:t>
            </w:r>
          </w:p>
        </w:tc>
      </w:tr>
      <w:tr w:rsidR="00F0642C" w:rsidRPr="00744A55" w:rsidTr="00BD7148">
        <w:trPr>
          <w:trHeight w:val="126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5.11</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расшифровка арендной платы (концессионной платы, лизингового платежа) с указанием размера амортизации, налогов на имущество и землю и других установленных законодательством Российской Федерации обязательных платежей на арендуемое имущество и прибыли арендодателя (с расшифровкой по каждому объекту))</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0642C" w:rsidRPr="00744A55" w:rsidRDefault="00F0642C">
            <w:pPr>
              <w:jc w:val="center"/>
              <w:rPr>
                <w:color w:val="000000"/>
                <w:sz w:val="22"/>
              </w:rPr>
            </w:pPr>
            <w:r w:rsidRPr="00744A55">
              <w:rPr>
                <w:color w:val="000000"/>
                <w:sz w:val="22"/>
              </w:rPr>
              <w:t>6</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b/>
                <w:bCs/>
                <w:i/>
                <w:iCs/>
                <w:color w:val="262626"/>
                <w:sz w:val="22"/>
              </w:rPr>
            </w:pPr>
            <w:r w:rsidRPr="00744A55">
              <w:rPr>
                <w:b/>
                <w:bCs/>
                <w:i/>
                <w:iCs/>
                <w:color w:val="262626"/>
                <w:sz w:val="22"/>
              </w:rPr>
              <w:t xml:space="preserve"> Обоснования к расчету  расходов на электрическую энергию:</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6.1</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 xml:space="preserve">перечень оборудования потребляющего электроэнергию  на технологические нужды с указанием назначения и технических характеристик оборудования  </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6.2</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 xml:space="preserve">справка о </w:t>
            </w:r>
            <w:r w:rsidRPr="00744A55">
              <w:rPr>
                <w:color w:val="333333"/>
                <w:sz w:val="22"/>
              </w:rPr>
              <w:t xml:space="preserve">ежемесячном расходе электрической энергии на производственные нужды по регулируемому виду деятельности (по каждому объекту с группировкой по каждому установленному тарифу) </w:t>
            </w:r>
          </w:p>
        </w:tc>
      </w:tr>
      <w:tr w:rsidR="00F0642C" w:rsidRPr="00744A55" w:rsidTr="00BD7148">
        <w:trPr>
          <w:trHeight w:val="94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6.3</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расчет количества электроэнергии, выполненный в соответствии с  действующими нормативами на основании технических параметров технологического оборудования, используемого при осуществлении регулируемой деятельности (по каждому объекту с группировкой по каждому установленному тарифу)</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6.4</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копии договоров поставки электроэнергии (со всеми приложениями)</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6.5</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реестр счетов-фактур по электроэнергии с указанием периода, объема потребления электроэнергии, тарифа и суммы  копия счетов-фактур на электроэнергию с актами  приема-передачи</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6.6</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копия счетов-фактур на электроэнергию с актами  приема-передачи</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0642C" w:rsidRPr="00744A55" w:rsidRDefault="00F0642C">
            <w:pPr>
              <w:jc w:val="center"/>
              <w:rPr>
                <w:color w:val="000000"/>
                <w:sz w:val="22"/>
              </w:rPr>
            </w:pPr>
            <w:r w:rsidRPr="00744A55">
              <w:rPr>
                <w:color w:val="000000"/>
                <w:sz w:val="22"/>
              </w:rPr>
              <w:t>7</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b/>
                <w:bCs/>
                <w:i/>
                <w:iCs/>
                <w:color w:val="262626"/>
                <w:sz w:val="22"/>
              </w:rPr>
            </w:pPr>
            <w:r w:rsidRPr="00744A55">
              <w:rPr>
                <w:b/>
                <w:bCs/>
                <w:i/>
                <w:iCs/>
                <w:color w:val="262626"/>
                <w:sz w:val="22"/>
              </w:rPr>
              <w:t xml:space="preserve"> Обоснования к расчету  транспортных расходов:</w:t>
            </w:r>
          </w:p>
        </w:tc>
      </w:tr>
      <w:tr w:rsidR="00F0642C" w:rsidRPr="00744A55" w:rsidTr="00BD7148">
        <w:trPr>
          <w:trHeight w:val="94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7.1</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proofErr w:type="gramStart"/>
            <w:r w:rsidRPr="00744A55">
              <w:rPr>
                <w:color w:val="262626"/>
                <w:sz w:val="22"/>
              </w:rPr>
              <w:t>расчет затрат на собственный и услуги привлеченного транспорта в разрезе видов транспорта  в целом  по предприятию с  распределением по видам деятельности: регулируемые (по каждому установленному тарифу),  нерегулируемые</w:t>
            </w:r>
            <w:proofErr w:type="gramEnd"/>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7.2</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 xml:space="preserve">копии договоров на оказание  услуг  автомобильного транспорта с приложением копий дополнительных соглашений </w:t>
            </w:r>
          </w:p>
        </w:tc>
      </w:tr>
      <w:tr w:rsidR="00F0642C" w:rsidRPr="00744A55" w:rsidTr="00BD7148">
        <w:trPr>
          <w:trHeight w:val="94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7.3</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расчет затрат на приобретение ГСМ, запасных частей и расходных материалов для автотранспорта предприятия в целом по предприятию с  распределением по видам деятельности: регулируемые (по каждому установленному тарифу),  нерегулируемые</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7.4</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proofErr w:type="gramStart"/>
            <w:r w:rsidRPr="00744A55">
              <w:rPr>
                <w:color w:val="262626"/>
                <w:sz w:val="22"/>
              </w:rPr>
              <w:t>документы</w:t>
            </w:r>
            <w:proofErr w:type="gramEnd"/>
            <w:r w:rsidRPr="00744A55">
              <w:rPr>
                <w:color w:val="262626"/>
                <w:sz w:val="22"/>
              </w:rPr>
              <w:t xml:space="preserve"> подтверждающие фактические транспортные расходы (калькуляции, договоры, бухгалтерские справки)</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7.5</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обоснование базы распределения транспортных  расходов между видами деятельности (в соответствии с учетной политикой)</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0642C" w:rsidRPr="00744A55" w:rsidRDefault="00F0642C">
            <w:pPr>
              <w:jc w:val="center"/>
              <w:rPr>
                <w:color w:val="000000"/>
                <w:sz w:val="22"/>
              </w:rPr>
            </w:pPr>
            <w:r w:rsidRPr="00744A55">
              <w:rPr>
                <w:color w:val="000000"/>
                <w:sz w:val="22"/>
              </w:rPr>
              <w:t>8</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b/>
                <w:bCs/>
                <w:i/>
                <w:iCs/>
                <w:color w:val="262626"/>
                <w:sz w:val="22"/>
              </w:rPr>
            </w:pPr>
            <w:r w:rsidRPr="00744A55">
              <w:rPr>
                <w:b/>
                <w:bCs/>
                <w:i/>
                <w:iCs/>
                <w:color w:val="262626"/>
                <w:sz w:val="22"/>
              </w:rPr>
              <w:t>Обоснование к расчету расходов на оплату труда:</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8.1</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 xml:space="preserve">копии штатного расписания и приказа  о его утверждении </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8.2</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копия положения об оплате труда с приложением приказа о его утверждении</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8.3</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 xml:space="preserve">копия положения о премировании за основные результаты </w:t>
            </w:r>
            <w:proofErr w:type="spellStart"/>
            <w:r w:rsidRPr="00744A55">
              <w:rPr>
                <w:color w:val="262626"/>
                <w:sz w:val="22"/>
              </w:rPr>
              <w:t>производственно</w:t>
            </w:r>
            <w:proofErr w:type="spellEnd"/>
            <w:r w:rsidRPr="00744A55">
              <w:rPr>
                <w:color w:val="262626"/>
                <w:sz w:val="22"/>
              </w:rPr>
              <w:t xml:space="preserve"> - хозяйственной деятельности работников предприятия с приложение приказа о его утверждении</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8.4</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 xml:space="preserve">копия уведомления о размере страховых взносов на обязательное социальное страхование от несчастных случаев на производстве и профессиональных заболеваний </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8.5</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коллективный договор (или отдельные положения):</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lastRenderedPageBreak/>
              <w:t>8.6</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положение о поощрении сотрудников наградами предприятия  с приложением приказа о его утверждении</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8.7</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 xml:space="preserve">положение  о выплатах социального характера неработающим пенсионерам предприятия с приложением </w:t>
            </w:r>
            <w:proofErr w:type="spellStart"/>
            <w:r w:rsidRPr="00744A55">
              <w:rPr>
                <w:color w:val="262626"/>
                <w:sz w:val="22"/>
              </w:rPr>
              <w:t>приказао</w:t>
            </w:r>
            <w:proofErr w:type="spellEnd"/>
            <w:r w:rsidRPr="00744A55">
              <w:rPr>
                <w:color w:val="262626"/>
                <w:sz w:val="22"/>
              </w:rPr>
              <w:t xml:space="preserve"> его утверждении</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8.8</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положение о материальной помощи работникам предприятия с приложением приказа о его утверждении</w:t>
            </w:r>
          </w:p>
        </w:tc>
      </w:tr>
      <w:tr w:rsidR="00F0642C" w:rsidRPr="00744A55" w:rsidTr="00BD7148">
        <w:trPr>
          <w:trHeight w:val="94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8.9</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333333"/>
                <w:sz w:val="22"/>
              </w:rPr>
            </w:pPr>
            <w:r w:rsidRPr="00744A55">
              <w:rPr>
                <w:color w:val="333333"/>
                <w:sz w:val="22"/>
              </w:rPr>
              <w:t>информация  о фактической численности и начисленном фонде оплаты труда; расчет  планируемой численности, планового фонда оплаты труда: ППП, инженерно-технического персонала, административно-управленческого персонала, транспортного участка, вспомогательных производств</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8.10</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расчет нормативной численности  на предстоящий период регулирования</w:t>
            </w:r>
          </w:p>
        </w:tc>
      </w:tr>
      <w:tr w:rsidR="00F0642C" w:rsidRPr="00744A55" w:rsidTr="00BD7148">
        <w:trPr>
          <w:trHeight w:val="94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8.11</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000000"/>
                <w:sz w:val="22"/>
              </w:rPr>
            </w:pPr>
            <w:r w:rsidRPr="00744A55">
              <w:rPr>
                <w:color w:val="000000"/>
                <w:sz w:val="22"/>
              </w:rPr>
              <w:t>расчет  отчислений на социальные нужды, страховых взносов в государственные внебюджетные фонды (в соответствии с действующим законодательством в размерах, установленных нормативными правовыми актами Российской Федерации)</w:t>
            </w:r>
          </w:p>
        </w:tc>
      </w:tr>
      <w:tr w:rsidR="00F0642C" w:rsidRPr="00744A55" w:rsidTr="00BD7148">
        <w:trPr>
          <w:trHeight w:val="94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8.12</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расчет средней ступени по оплате труда (среднего разряда работников) и среднего тарифного коэффициента, расчет процента выплат, надбавок и премий, связанных с условиями труда по регулируемому виду деятельности в разрезе структурных подразделений и категорий работников</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8.13</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 xml:space="preserve">сводная ведомость начисленной заработной платы по регулируемому виду деятельности в разрезе структурных подразделений по видам начислений  </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8.14</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 xml:space="preserve">сводная ведомость по фонду оплаты труда АУП и цехового персонала с указанием численности  по видам начислений  </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8.15</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копия документа, подтверждающего размер минимальной месячной тарифной ставки рабочих первого разряда</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0642C" w:rsidRPr="00744A55" w:rsidRDefault="00F0642C">
            <w:pPr>
              <w:jc w:val="center"/>
              <w:rPr>
                <w:color w:val="000000"/>
                <w:sz w:val="22"/>
              </w:rPr>
            </w:pPr>
            <w:r w:rsidRPr="00744A55">
              <w:rPr>
                <w:color w:val="000000"/>
                <w:sz w:val="22"/>
              </w:rPr>
              <w:t>9</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b/>
                <w:bCs/>
                <w:i/>
                <w:iCs/>
                <w:color w:val="262626"/>
                <w:sz w:val="22"/>
              </w:rPr>
            </w:pPr>
            <w:r w:rsidRPr="00744A55">
              <w:rPr>
                <w:b/>
                <w:bCs/>
                <w:i/>
                <w:iCs/>
                <w:color w:val="262626"/>
                <w:sz w:val="22"/>
              </w:rPr>
              <w:t>Обоснование к расчету расходов на оплату иных работ и услуг, выполняемых по договорам со сторонними организациями, прочих расходов и общехозяйственных расходов:</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9.1</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копии договоров  на работы и услуги производственного характера, возмездного оказания услуг сторонними организациями, с приложением счетов-фактур, актов выполненных работ</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9.2</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реестр договоров по видам услуг, оказываемых сторонними организациями</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9.3</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 xml:space="preserve">сметы-расшифровки  расходов  и расчет затрат по каждой статье затрат (работы и услуги, выполняемые по договорам со сторонними организациями, прочие расходы и общехозяйственные расходы) </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9.4</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копии (реестр) лабораторных анализов проб воздуха и почвы</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9.5</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смета общехозяйственных расходов с приложением по каждой статье затрат расчетов и обосновывающих документов</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9.6</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 xml:space="preserve">расчет распределения общехозяйственных расходов между видами осуществляемой деятельности, в том числе регулируемыми </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9.7</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 xml:space="preserve">расчет распределения цеховых  расходов (затрат, распределяемых по видам деятельности в соответствии с учетной политикой организации) между видами осуществляемой деятельности, в том числе регулируемыми </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9.8</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000000"/>
                <w:sz w:val="22"/>
              </w:rPr>
            </w:pPr>
            <w:r w:rsidRPr="00744A55">
              <w:rPr>
                <w:color w:val="000000"/>
                <w:sz w:val="22"/>
              </w:rPr>
              <w:t>обоснование базы распределения общехозяйственных и цеховых  расходов между видами деятельности в соответствии с учетной политикой</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9.9</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 xml:space="preserve">расшифровка  расходов и расчет затрат на страхование с приложением обосновывающих документов (договор страхования, страховой полис) </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0642C" w:rsidRPr="00744A55" w:rsidRDefault="00F0642C">
            <w:pPr>
              <w:jc w:val="center"/>
              <w:rPr>
                <w:color w:val="000000"/>
                <w:sz w:val="22"/>
              </w:rPr>
            </w:pPr>
            <w:r w:rsidRPr="00744A55">
              <w:rPr>
                <w:color w:val="000000"/>
                <w:sz w:val="22"/>
              </w:rPr>
              <w:t>10</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b/>
                <w:bCs/>
                <w:i/>
                <w:iCs/>
                <w:color w:val="262626"/>
                <w:sz w:val="22"/>
              </w:rPr>
            </w:pPr>
            <w:r w:rsidRPr="00744A55">
              <w:rPr>
                <w:b/>
                <w:bCs/>
                <w:i/>
                <w:iCs/>
                <w:color w:val="262626"/>
                <w:sz w:val="22"/>
              </w:rPr>
              <w:t xml:space="preserve">Обоснование к расчету расходов по мероприятиям согласно </w:t>
            </w:r>
            <w:proofErr w:type="spellStart"/>
            <w:r w:rsidRPr="00744A55">
              <w:rPr>
                <w:b/>
                <w:bCs/>
                <w:i/>
                <w:iCs/>
                <w:color w:val="262626"/>
                <w:sz w:val="22"/>
              </w:rPr>
              <w:t>программ</w:t>
            </w:r>
            <w:proofErr w:type="gramStart"/>
            <w:r w:rsidRPr="00744A55">
              <w:rPr>
                <w:b/>
                <w:bCs/>
                <w:i/>
                <w:iCs/>
                <w:color w:val="262626"/>
                <w:sz w:val="22"/>
              </w:rPr>
              <w:t>e</w:t>
            </w:r>
            <w:proofErr w:type="spellEnd"/>
            <w:proofErr w:type="gramEnd"/>
            <w:r w:rsidRPr="00744A55">
              <w:rPr>
                <w:b/>
                <w:bCs/>
                <w:i/>
                <w:iCs/>
                <w:color w:val="262626"/>
                <w:sz w:val="22"/>
              </w:rPr>
              <w:t xml:space="preserve"> энергосбережения и повышения </w:t>
            </w:r>
            <w:proofErr w:type="spellStart"/>
            <w:r w:rsidRPr="00744A55">
              <w:rPr>
                <w:b/>
                <w:bCs/>
                <w:i/>
                <w:iCs/>
                <w:color w:val="262626"/>
                <w:sz w:val="22"/>
              </w:rPr>
              <w:t>энергоэффективности</w:t>
            </w:r>
            <w:proofErr w:type="spellEnd"/>
            <w:r w:rsidRPr="00744A55">
              <w:rPr>
                <w:b/>
                <w:bCs/>
                <w:i/>
                <w:iCs/>
                <w:color w:val="262626"/>
                <w:sz w:val="22"/>
              </w:rPr>
              <w:t>:</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10.1</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 xml:space="preserve">утвержденная программа энергосбережения и повышения </w:t>
            </w:r>
            <w:proofErr w:type="spellStart"/>
            <w:r w:rsidRPr="00744A55">
              <w:rPr>
                <w:color w:val="262626"/>
                <w:sz w:val="22"/>
              </w:rPr>
              <w:t>энергоэффективности</w:t>
            </w:r>
            <w:proofErr w:type="spellEnd"/>
            <w:r w:rsidRPr="00744A55">
              <w:rPr>
                <w:color w:val="262626"/>
                <w:sz w:val="22"/>
              </w:rPr>
              <w:t xml:space="preserve"> по регулируемому виду деятельности (или проект программы) на расчетный период регулирования </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10.2</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 xml:space="preserve">отчет о выполнении мероприятий программы энергосбережения и повышения </w:t>
            </w:r>
            <w:proofErr w:type="spellStart"/>
            <w:r w:rsidRPr="00744A55">
              <w:rPr>
                <w:color w:val="262626"/>
                <w:sz w:val="22"/>
              </w:rPr>
              <w:t>энергоэффективности</w:t>
            </w:r>
            <w:proofErr w:type="spellEnd"/>
            <w:r w:rsidRPr="00744A55">
              <w:rPr>
                <w:color w:val="262626"/>
                <w:sz w:val="22"/>
              </w:rPr>
              <w:t xml:space="preserve"> </w:t>
            </w:r>
          </w:p>
        </w:tc>
      </w:tr>
      <w:tr w:rsidR="00F0642C" w:rsidRPr="00744A55" w:rsidTr="00BD7148">
        <w:trPr>
          <w:trHeight w:val="94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lastRenderedPageBreak/>
              <w:t>10.3</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 xml:space="preserve"> расчет и расшифровка затрат по мероприятиям согласно программы энергосбережения и повышения </w:t>
            </w:r>
            <w:proofErr w:type="spellStart"/>
            <w:r w:rsidRPr="00744A55">
              <w:rPr>
                <w:color w:val="262626"/>
                <w:sz w:val="22"/>
              </w:rPr>
              <w:t>энергоэффективности</w:t>
            </w:r>
            <w:proofErr w:type="spellEnd"/>
            <w:r w:rsidRPr="00744A55">
              <w:rPr>
                <w:color w:val="262626"/>
                <w:sz w:val="22"/>
              </w:rPr>
              <w:t xml:space="preserve">  в разрезе структурных подразделений и в целом по предприятию по регулируемому виду деятельности  на расчетный период регулирования </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0642C" w:rsidRPr="00744A55" w:rsidRDefault="00F0642C">
            <w:pPr>
              <w:jc w:val="center"/>
              <w:rPr>
                <w:color w:val="000000"/>
                <w:sz w:val="22"/>
              </w:rPr>
            </w:pPr>
            <w:r w:rsidRPr="00744A55">
              <w:rPr>
                <w:color w:val="000000"/>
                <w:sz w:val="22"/>
              </w:rPr>
              <w:t>11</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b/>
                <w:bCs/>
                <w:i/>
                <w:iCs/>
                <w:color w:val="262626"/>
                <w:sz w:val="22"/>
              </w:rPr>
            </w:pPr>
            <w:r w:rsidRPr="00744A55">
              <w:rPr>
                <w:b/>
                <w:bCs/>
                <w:i/>
                <w:iCs/>
                <w:color w:val="262626"/>
                <w:sz w:val="22"/>
              </w:rPr>
              <w:t>Обоснование к расчету расходов на уплату налогов и сборов:</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11.1</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 xml:space="preserve"> расчет земельного налога в целом по предприятию и в разрезе структурных подразделений  по регулируемому виду деятельности </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11.2</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 xml:space="preserve"> расчет налога на имущество в целом по предприятию и в разрезе структурных подразделений по регулируемому виду деятельности  </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11.3</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 xml:space="preserve"> расчет транспортного налога и в разрезе структурных подразделений по регулируемому виду деятельности  </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11.4</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расчет платы за размещение отходов</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11.5</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расчет платы за фактическое загрязнение окружающей среды  (поквартально)</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11.6</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расчеты налогов и платежей, уплачиваемых за счет прибыли организации</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0642C" w:rsidRPr="00744A55" w:rsidRDefault="00F0642C">
            <w:pPr>
              <w:jc w:val="center"/>
              <w:rPr>
                <w:color w:val="000000"/>
                <w:sz w:val="22"/>
              </w:rPr>
            </w:pPr>
            <w:r w:rsidRPr="00744A55">
              <w:rPr>
                <w:color w:val="000000"/>
                <w:sz w:val="22"/>
              </w:rPr>
              <w:t>12</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b/>
                <w:bCs/>
                <w:i/>
                <w:iCs/>
                <w:color w:val="262626"/>
                <w:sz w:val="22"/>
              </w:rPr>
            </w:pPr>
            <w:r w:rsidRPr="00744A55">
              <w:rPr>
                <w:b/>
                <w:bCs/>
                <w:i/>
                <w:iCs/>
                <w:color w:val="262626"/>
                <w:sz w:val="22"/>
              </w:rPr>
              <w:t>Обоснование к расчету расходов на обслуживание заемных средств и обоснованию прибыли:</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12.1</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расчет процентов за кредиты на расчетный период регулирования по регулируемому виду деятельности</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12.2</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 xml:space="preserve">справка о начислении процентов, относящихся на прочие расходы, по кредитам предприятия, относящимся к регулируемому виду деятельности, в разрезе банков - кредиторов  </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12.3</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 xml:space="preserve"> копии кредитных договоров с приложением копий дополнительных соглашений  по регулируемому виду деятельности  </w:t>
            </w:r>
          </w:p>
        </w:tc>
      </w:tr>
      <w:tr w:rsidR="00F0642C" w:rsidRPr="00744A55" w:rsidTr="00BD7148">
        <w:trPr>
          <w:trHeight w:val="81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12.4</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расшифровка расходов,  из прибыли на прочие цели по регулируемому виду деятельности на расчетный период регулирования с приложением обосновывающих материалов</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12.5</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расчет необходимой прибыли на социальное развитие на расчетный период регулирования, включая программу социального развития, расшифровку и расчет расходов на социальное развитие</w:t>
            </w:r>
          </w:p>
        </w:tc>
      </w:tr>
      <w:tr w:rsidR="00F0642C" w:rsidRPr="00744A55" w:rsidTr="00BD7148">
        <w:trPr>
          <w:trHeight w:val="94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12.6</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расчет прибыли на поощрение на расчетный период регулирования, в том числе расчет выплат социального характера со ссылкой на положения коллективного договора и отраслевых тарифных соглашений, с указанием количества работников, по факту получивших выплаты</w:t>
            </w:r>
          </w:p>
        </w:tc>
      </w:tr>
      <w:tr w:rsidR="00F0642C" w:rsidRPr="00744A55" w:rsidTr="00BD7148">
        <w:trPr>
          <w:trHeight w:val="42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0642C" w:rsidRPr="00744A55" w:rsidRDefault="00F0642C">
            <w:pPr>
              <w:jc w:val="center"/>
              <w:rPr>
                <w:color w:val="000000"/>
                <w:sz w:val="22"/>
              </w:rPr>
            </w:pPr>
            <w:r w:rsidRPr="00744A55">
              <w:rPr>
                <w:color w:val="000000"/>
                <w:sz w:val="22"/>
              </w:rPr>
              <w:t>13</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b/>
                <w:bCs/>
                <w:i/>
                <w:iCs/>
                <w:color w:val="262626"/>
                <w:sz w:val="22"/>
              </w:rPr>
            </w:pPr>
            <w:r w:rsidRPr="00744A55">
              <w:rPr>
                <w:b/>
                <w:bCs/>
                <w:i/>
                <w:iCs/>
                <w:color w:val="262626"/>
                <w:sz w:val="22"/>
              </w:rPr>
              <w:t>Обоснование к инвестиционной программе:</w:t>
            </w:r>
          </w:p>
        </w:tc>
      </w:tr>
      <w:tr w:rsidR="00F0642C" w:rsidRPr="00744A55" w:rsidTr="00BD7148">
        <w:trPr>
          <w:trHeight w:val="94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13.1</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262626"/>
                <w:sz w:val="22"/>
              </w:rPr>
            </w:pPr>
            <w:r w:rsidRPr="00744A55">
              <w:rPr>
                <w:color w:val="262626"/>
                <w:sz w:val="22"/>
              </w:rPr>
              <w:t>копия утвержденной в установленном порядке инвестиционной программы (или проект инвестиционной программы) с обоснованием потребности в средствах, необходимых для прямого финансирования и обслуживания заемного капитала, и указанием источников финансирования инвестиционной программы</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0642C" w:rsidRPr="00744A55" w:rsidRDefault="00F0642C">
            <w:pPr>
              <w:jc w:val="center"/>
              <w:rPr>
                <w:color w:val="000000"/>
                <w:sz w:val="22"/>
              </w:rPr>
            </w:pPr>
            <w:r w:rsidRPr="00744A55">
              <w:rPr>
                <w:color w:val="000000"/>
                <w:sz w:val="22"/>
              </w:rPr>
              <w:t>14</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b/>
                <w:bCs/>
                <w:i/>
                <w:iCs/>
                <w:color w:val="262626"/>
                <w:sz w:val="22"/>
              </w:rPr>
            </w:pPr>
            <w:r w:rsidRPr="00744A55">
              <w:rPr>
                <w:b/>
                <w:bCs/>
                <w:i/>
                <w:iCs/>
                <w:color w:val="262626"/>
                <w:sz w:val="22"/>
              </w:rPr>
              <w:t>Обоснование технико-экономических показателей в сфере утилизации, обезвреживанию и захоронению твердых бытовых отходов (тарифы на услуги по утилизации):</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14.1</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000000"/>
                <w:sz w:val="22"/>
              </w:rPr>
            </w:pPr>
            <w:r w:rsidRPr="00744A55">
              <w:rPr>
                <w:color w:val="000000"/>
                <w:sz w:val="22"/>
              </w:rPr>
              <w:t>расчет объема утилизированных (захороненных) отходов</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14.2</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000000"/>
                <w:sz w:val="22"/>
              </w:rPr>
            </w:pPr>
            <w:r w:rsidRPr="00744A55">
              <w:rPr>
                <w:color w:val="000000"/>
                <w:sz w:val="22"/>
              </w:rPr>
              <w:t>копия приказа о действующих нормативах накопления отходов</w:t>
            </w:r>
          </w:p>
        </w:tc>
      </w:tr>
      <w:tr w:rsidR="00F0642C" w:rsidRPr="00744A55" w:rsidTr="00BD7148">
        <w:trPr>
          <w:trHeight w:val="94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14.3</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000000"/>
                <w:sz w:val="22"/>
              </w:rPr>
            </w:pPr>
            <w:r w:rsidRPr="00744A55">
              <w:rPr>
                <w:color w:val="000000"/>
                <w:sz w:val="22"/>
              </w:rPr>
              <w:t>реестр договоров на услуги по утилизации ТБО с отражением сведений о лице, с которым заключен договор, предмете договора, дате заключения договора, сроке действия договора, объеме услуг, реализуемых по договору</w:t>
            </w:r>
          </w:p>
        </w:tc>
      </w:tr>
      <w:tr w:rsidR="00F0642C" w:rsidRPr="00744A55" w:rsidTr="00BD7148">
        <w:trPr>
          <w:trHeight w:val="94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14.4</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000000"/>
                <w:sz w:val="22"/>
              </w:rPr>
            </w:pPr>
            <w:r w:rsidRPr="00744A55">
              <w:rPr>
                <w:color w:val="000000"/>
                <w:sz w:val="22"/>
              </w:rPr>
              <w:t>экономическое обоснование исходных данных (с указанием применяемых норм и нормативов расчета), расчета расходов и необходимой валовой выручки от регулируемой деятельности  в соответствии с Основами ценообразования, утвержденными постановлением Правительства РФ от 17.07.2008 № 520</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14.5</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000000"/>
                <w:sz w:val="22"/>
              </w:rPr>
            </w:pPr>
            <w:r w:rsidRPr="00744A55">
              <w:rPr>
                <w:color w:val="000000"/>
                <w:sz w:val="22"/>
              </w:rPr>
              <w:t xml:space="preserve">техническая документация на полигон: паспорт, схема и </w:t>
            </w:r>
            <w:proofErr w:type="spellStart"/>
            <w:r w:rsidRPr="00744A55">
              <w:rPr>
                <w:color w:val="000000"/>
                <w:sz w:val="22"/>
              </w:rPr>
              <w:t>т</w:t>
            </w:r>
            <w:proofErr w:type="gramStart"/>
            <w:r w:rsidRPr="00744A55">
              <w:rPr>
                <w:color w:val="000000"/>
                <w:sz w:val="22"/>
              </w:rPr>
              <w:t>.д</w:t>
            </w:r>
            <w:proofErr w:type="spellEnd"/>
            <w:proofErr w:type="gramEnd"/>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pPr>
              <w:jc w:val="center"/>
              <w:rPr>
                <w:sz w:val="22"/>
              </w:rPr>
            </w:pPr>
            <w:r w:rsidRPr="00744A55">
              <w:rPr>
                <w:sz w:val="22"/>
              </w:rPr>
              <w:t>14.6</w:t>
            </w:r>
          </w:p>
        </w:tc>
        <w:tc>
          <w:tcPr>
            <w:tcW w:w="8654" w:type="dxa"/>
            <w:tcBorders>
              <w:top w:val="nil"/>
              <w:left w:val="nil"/>
              <w:bottom w:val="single" w:sz="4" w:space="0" w:color="auto"/>
              <w:right w:val="single" w:sz="4" w:space="0" w:color="auto"/>
            </w:tcBorders>
            <w:shd w:val="clear" w:color="auto" w:fill="auto"/>
            <w:vAlign w:val="center"/>
            <w:hideMark/>
          </w:tcPr>
          <w:p w:rsidR="00F0642C" w:rsidRPr="00744A55" w:rsidRDefault="00F0642C">
            <w:pPr>
              <w:rPr>
                <w:color w:val="000000"/>
                <w:sz w:val="22"/>
              </w:rPr>
            </w:pPr>
            <w:r w:rsidRPr="00744A55">
              <w:rPr>
                <w:color w:val="000000"/>
                <w:sz w:val="22"/>
              </w:rPr>
              <w:t>справка органов местного самоуправления, подтверждающая количество потребителей услуг по категориям</w:t>
            </w:r>
          </w:p>
        </w:tc>
      </w:tr>
    </w:tbl>
    <w:p w:rsidR="002C35B4" w:rsidRPr="000F4234" w:rsidRDefault="002C35B4" w:rsidP="000F4234">
      <w:pPr>
        <w:rPr>
          <w:color w:val="000000"/>
          <w:spacing w:val="-2"/>
          <w:sz w:val="22"/>
          <w:lang w:val="en-US"/>
        </w:rPr>
      </w:pPr>
      <w:bookmarkStart w:id="0" w:name="_GoBack"/>
      <w:bookmarkEnd w:id="0"/>
    </w:p>
    <w:sectPr w:rsidR="002C35B4" w:rsidRPr="000F4234" w:rsidSect="00744A55">
      <w:headerReference w:type="even" r:id="rId9"/>
      <w:footerReference w:type="default" r:id="rId10"/>
      <w:footerReference w:type="first" r:id="rId11"/>
      <w:pgSz w:w="11906" w:h="16838" w:code="9"/>
      <w:pgMar w:top="426" w:right="851" w:bottom="426" w:left="1418" w:header="539" w:footer="12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2E2" w:rsidRDefault="004402E2">
      <w:r>
        <w:separator/>
      </w:r>
    </w:p>
  </w:endnote>
  <w:endnote w:type="continuationSeparator" w:id="0">
    <w:p w:rsidR="004402E2" w:rsidRDefault="00440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876833"/>
      <w:docPartObj>
        <w:docPartGallery w:val="Page Numbers (Bottom of Page)"/>
        <w:docPartUnique/>
      </w:docPartObj>
    </w:sdtPr>
    <w:sdtEndPr/>
    <w:sdtContent>
      <w:p w:rsidR="00F0642C" w:rsidRDefault="00F0642C">
        <w:pPr>
          <w:pStyle w:val="a4"/>
          <w:jc w:val="right"/>
        </w:pPr>
        <w:r>
          <w:fldChar w:fldCharType="begin"/>
        </w:r>
        <w:r>
          <w:instrText>PAGE   \* MERGEFORMAT</w:instrText>
        </w:r>
        <w:r>
          <w:fldChar w:fldCharType="separate"/>
        </w:r>
        <w:r w:rsidR="000F4234">
          <w:rPr>
            <w:noProof/>
          </w:rPr>
          <w:t>6</w:t>
        </w:r>
        <w:r>
          <w:fldChar w:fldCharType="end"/>
        </w:r>
      </w:p>
    </w:sdtContent>
  </w:sdt>
  <w:p w:rsidR="00F0642C" w:rsidRDefault="00F0642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449639"/>
      <w:docPartObj>
        <w:docPartGallery w:val="Page Numbers (Bottom of Page)"/>
        <w:docPartUnique/>
      </w:docPartObj>
    </w:sdtPr>
    <w:sdtEndPr/>
    <w:sdtContent>
      <w:p w:rsidR="00F0642C" w:rsidRDefault="00F0642C">
        <w:pPr>
          <w:pStyle w:val="a4"/>
          <w:jc w:val="right"/>
        </w:pPr>
        <w:r>
          <w:fldChar w:fldCharType="begin"/>
        </w:r>
        <w:r>
          <w:instrText>PAGE   \* MERGEFORMAT</w:instrText>
        </w:r>
        <w:r>
          <w:fldChar w:fldCharType="separate"/>
        </w:r>
        <w:r w:rsidR="000F4234">
          <w:rPr>
            <w:noProof/>
          </w:rPr>
          <w:t>1</w:t>
        </w:r>
        <w:r>
          <w:fldChar w:fldCharType="end"/>
        </w:r>
      </w:p>
    </w:sdtContent>
  </w:sdt>
  <w:p w:rsidR="00F0642C" w:rsidRDefault="00F064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2E2" w:rsidRDefault="004402E2">
      <w:r>
        <w:separator/>
      </w:r>
    </w:p>
  </w:footnote>
  <w:footnote w:type="continuationSeparator" w:id="0">
    <w:p w:rsidR="004402E2" w:rsidRDefault="00440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2C" w:rsidRDefault="00F0642C">
    <w:pPr>
      <w:pStyle w:val="a3"/>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0642C" w:rsidRDefault="00F0642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B5A41"/>
    <w:multiLevelType w:val="hybridMultilevel"/>
    <w:tmpl w:val="540CBB46"/>
    <w:lvl w:ilvl="0" w:tplc="0419000F">
      <w:start w:val="1"/>
      <w:numFmt w:val="decimal"/>
      <w:lvlText w:val="%1."/>
      <w:lvlJc w:val="left"/>
      <w:pPr>
        <w:tabs>
          <w:tab w:val="num" w:pos="900"/>
        </w:tabs>
        <w:ind w:left="900" w:hanging="360"/>
      </w:pPr>
      <w:rPr>
        <w:rFonts w:cs="Times New Roman"/>
      </w:rPr>
    </w:lvl>
    <w:lvl w:ilvl="1" w:tplc="B6E4FF6C">
      <w:start w:val="1"/>
      <w:numFmt w:val="bullet"/>
      <w:lvlText w:val=""/>
      <w:lvlJc w:val="left"/>
      <w:pPr>
        <w:tabs>
          <w:tab w:val="num" w:pos="1779"/>
        </w:tabs>
        <w:ind w:left="1779" w:hanging="360"/>
      </w:pPr>
      <w:rPr>
        <w:rFonts w:ascii="Symbol" w:hAnsi="Symbol"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239E1F78"/>
    <w:multiLevelType w:val="hybridMultilevel"/>
    <w:tmpl w:val="F31294DA"/>
    <w:lvl w:ilvl="0" w:tplc="0419000F">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
    <w:nsid w:val="26D74943"/>
    <w:multiLevelType w:val="hybridMultilevel"/>
    <w:tmpl w:val="6BC4A726"/>
    <w:lvl w:ilvl="0" w:tplc="B2141CA2">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928"/>
        </w:tabs>
        <w:ind w:left="928"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06263B0"/>
    <w:multiLevelType w:val="hybridMultilevel"/>
    <w:tmpl w:val="15A23686"/>
    <w:lvl w:ilvl="0" w:tplc="42BEE544">
      <w:start w:val="5"/>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2636218"/>
    <w:multiLevelType w:val="hybridMultilevel"/>
    <w:tmpl w:val="004CAC0C"/>
    <w:lvl w:ilvl="0" w:tplc="B2141CA2">
      <w:start w:val="1"/>
      <w:numFmt w:val="bullet"/>
      <w:lvlText w:val="-"/>
      <w:lvlJc w:val="left"/>
      <w:pPr>
        <w:tabs>
          <w:tab w:val="num" w:pos="1211"/>
        </w:tabs>
        <w:ind w:left="1211" w:hanging="360"/>
      </w:pPr>
      <w:rPr>
        <w:rFonts w:ascii="Courier New" w:hAnsi="Courier New" w:hint="default"/>
      </w:rPr>
    </w:lvl>
    <w:lvl w:ilvl="1" w:tplc="04190001">
      <w:start w:val="1"/>
      <w:numFmt w:val="bullet"/>
      <w:lvlText w:val=""/>
      <w:lvlJc w:val="left"/>
      <w:pPr>
        <w:tabs>
          <w:tab w:val="num" w:pos="1800"/>
        </w:tabs>
        <w:ind w:left="1800" w:hanging="360"/>
      </w:pPr>
      <w:rPr>
        <w:rFonts w:ascii="Symbol" w:hAnsi="Symbol" w:hint="default"/>
      </w:rPr>
    </w:lvl>
    <w:lvl w:ilvl="2" w:tplc="04190011">
      <w:start w:val="1"/>
      <w:numFmt w:val="decimal"/>
      <w:lvlText w:val="%3)"/>
      <w:lvlJc w:val="left"/>
      <w:pPr>
        <w:tabs>
          <w:tab w:val="num" w:pos="1080"/>
        </w:tabs>
        <w:ind w:left="1080" w:hanging="36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55281C7A"/>
    <w:multiLevelType w:val="hybridMultilevel"/>
    <w:tmpl w:val="41C214AA"/>
    <w:lvl w:ilvl="0" w:tplc="04190005">
      <w:start w:val="1"/>
      <w:numFmt w:val="bullet"/>
      <w:lvlText w:val=""/>
      <w:lvlJc w:val="left"/>
      <w:pPr>
        <w:tabs>
          <w:tab w:val="num" w:pos="1495"/>
        </w:tabs>
        <w:ind w:left="1495" w:hanging="360"/>
      </w:pPr>
      <w:rPr>
        <w:rFonts w:ascii="Wingdings" w:hAnsi="Wingdings" w:hint="default"/>
      </w:rPr>
    </w:lvl>
    <w:lvl w:ilvl="1" w:tplc="04190001">
      <w:start w:val="1"/>
      <w:numFmt w:val="bullet"/>
      <w:lvlText w:val=""/>
      <w:lvlJc w:val="left"/>
      <w:pPr>
        <w:tabs>
          <w:tab w:val="num" w:pos="1800"/>
        </w:tabs>
        <w:ind w:left="1800" w:hanging="360"/>
      </w:pPr>
      <w:rPr>
        <w:rFonts w:ascii="Symbol" w:hAnsi="Symbol" w:hint="default"/>
      </w:rPr>
    </w:lvl>
    <w:lvl w:ilvl="2" w:tplc="04190011">
      <w:start w:val="1"/>
      <w:numFmt w:val="decimal"/>
      <w:lvlText w:val="%3)"/>
      <w:lvlJc w:val="left"/>
      <w:pPr>
        <w:tabs>
          <w:tab w:val="num" w:pos="1080"/>
        </w:tabs>
        <w:ind w:left="1080" w:hanging="36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58A903FF"/>
    <w:multiLevelType w:val="hybridMultilevel"/>
    <w:tmpl w:val="95DCA174"/>
    <w:lvl w:ilvl="0" w:tplc="7150A96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9057CC"/>
    <w:multiLevelType w:val="hybridMultilevel"/>
    <w:tmpl w:val="5914DFBC"/>
    <w:lvl w:ilvl="0" w:tplc="7DAEF38E">
      <w:start w:val="1"/>
      <w:numFmt w:val="bullet"/>
      <w:lvlText w:val=""/>
      <w:lvlJc w:val="left"/>
      <w:pPr>
        <w:ind w:left="851" w:hanging="284"/>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8B042C8"/>
    <w:multiLevelType w:val="hybridMultilevel"/>
    <w:tmpl w:val="854C584C"/>
    <w:lvl w:ilvl="0" w:tplc="0419000F">
      <w:start w:val="1"/>
      <w:numFmt w:val="decimal"/>
      <w:lvlText w:val="%1."/>
      <w:lvlJc w:val="left"/>
      <w:pPr>
        <w:tabs>
          <w:tab w:val="num" w:pos="1080"/>
        </w:tabs>
        <w:ind w:left="1080" w:hanging="360"/>
      </w:pPr>
      <w:rPr>
        <w:rFonts w:cs="Times New Roman"/>
      </w:rPr>
    </w:lvl>
    <w:lvl w:ilvl="1" w:tplc="04190001">
      <w:start w:val="1"/>
      <w:numFmt w:val="bullet"/>
      <w:lvlText w:val=""/>
      <w:lvlJc w:val="left"/>
      <w:pPr>
        <w:tabs>
          <w:tab w:val="num" w:pos="1800"/>
        </w:tabs>
        <w:ind w:left="1800" w:hanging="360"/>
      </w:pPr>
      <w:rPr>
        <w:rFonts w:ascii="Symbol" w:hAnsi="Symbol" w:hint="default"/>
      </w:rPr>
    </w:lvl>
    <w:lvl w:ilvl="2" w:tplc="04190005">
      <w:start w:val="1"/>
      <w:numFmt w:val="bullet"/>
      <w:lvlText w:val=""/>
      <w:lvlJc w:val="left"/>
      <w:pPr>
        <w:tabs>
          <w:tab w:val="num" w:pos="1080"/>
        </w:tabs>
        <w:ind w:left="1080" w:hanging="360"/>
      </w:pPr>
      <w:rPr>
        <w:rFonts w:ascii="Wingdings" w:hAnsi="Wingdings" w:hint="default"/>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7A530DCA"/>
    <w:multiLevelType w:val="hybridMultilevel"/>
    <w:tmpl w:val="3FD40B20"/>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779"/>
        </w:tabs>
        <w:ind w:left="1779"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7CC8661A"/>
    <w:multiLevelType w:val="hybridMultilevel"/>
    <w:tmpl w:val="896C94BE"/>
    <w:lvl w:ilvl="0" w:tplc="7EB20A0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E666A08"/>
    <w:multiLevelType w:val="hybridMultilevel"/>
    <w:tmpl w:val="065C4B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9"/>
  </w:num>
  <w:num w:numId="4">
    <w:abstractNumId w:val="2"/>
  </w:num>
  <w:num w:numId="5">
    <w:abstractNumId w:val="4"/>
  </w:num>
  <w:num w:numId="6">
    <w:abstractNumId w:val="8"/>
  </w:num>
  <w:num w:numId="7">
    <w:abstractNumId w:val="1"/>
  </w:num>
  <w:num w:numId="8">
    <w:abstractNumId w:val="5"/>
  </w:num>
  <w:num w:numId="9">
    <w:abstractNumId w:val="3"/>
  </w:num>
  <w:num w:numId="10">
    <w:abstractNumId w:val="0"/>
  </w:num>
  <w:num w:numId="11">
    <w:abstractNumId w:val="10"/>
  </w:num>
  <w:num w:numId="1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EC"/>
    <w:rsid w:val="00004C02"/>
    <w:rsid w:val="00005245"/>
    <w:rsid w:val="00031C6B"/>
    <w:rsid w:val="00036173"/>
    <w:rsid w:val="00046A8F"/>
    <w:rsid w:val="000514F5"/>
    <w:rsid w:val="000544FA"/>
    <w:rsid w:val="00080C50"/>
    <w:rsid w:val="00082EAA"/>
    <w:rsid w:val="000A5255"/>
    <w:rsid w:val="000B0269"/>
    <w:rsid w:val="000B2BB0"/>
    <w:rsid w:val="000C6C05"/>
    <w:rsid w:val="000E38D8"/>
    <w:rsid w:val="000F4234"/>
    <w:rsid w:val="00113534"/>
    <w:rsid w:val="00113940"/>
    <w:rsid w:val="00114F41"/>
    <w:rsid w:val="001358E3"/>
    <w:rsid w:val="00142169"/>
    <w:rsid w:val="00155A08"/>
    <w:rsid w:val="00177091"/>
    <w:rsid w:val="001811C6"/>
    <w:rsid w:val="00192264"/>
    <w:rsid w:val="001A0CC0"/>
    <w:rsid w:val="001C4905"/>
    <w:rsid w:val="001C6B2E"/>
    <w:rsid w:val="001C6C06"/>
    <w:rsid w:val="001D3A26"/>
    <w:rsid w:val="001D786C"/>
    <w:rsid w:val="001E463F"/>
    <w:rsid w:val="002033B4"/>
    <w:rsid w:val="002276C5"/>
    <w:rsid w:val="00230063"/>
    <w:rsid w:val="0027070A"/>
    <w:rsid w:val="00273E49"/>
    <w:rsid w:val="00276C26"/>
    <w:rsid w:val="0028352D"/>
    <w:rsid w:val="00294FAC"/>
    <w:rsid w:val="00296B60"/>
    <w:rsid w:val="002A3F63"/>
    <w:rsid w:val="002A45F3"/>
    <w:rsid w:val="002B26DD"/>
    <w:rsid w:val="002C009A"/>
    <w:rsid w:val="002C35B4"/>
    <w:rsid w:val="002D71CA"/>
    <w:rsid w:val="002E3030"/>
    <w:rsid w:val="002F6F45"/>
    <w:rsid w:val="003009E1"/>
    <w:rsid w:val="003017AD"/>
    <w:rsid w:val="0031729D"/>
    <w:rsid w:val="00343D31"/>
    <w:rsid w:val="003574BE"/>
    <w:rsid w:val="003606B2"/>
    <w:rsid w:val="00375E03"/>
    <w:rsid w:val="00376050"/>
    <w:rsid w:val="00380C55"/>
    <w:rsid w:val="00393468"/>
    <w:rsid w:val="003A413F"/>
    <w:rsid w:val="003A6D25"/>
    <w:rsid w:val="003B3DA2"/>
    <w:rsid w:val="003C17F9"/>
    <w:rsid w:val="003C1D3C"/>
    <w:rsid w:val="003E68A4"/>
    <w:rsid w:val="003F338A"/>
    <w:rsid w:val="003F440E"/>
    <w:rsid w:val="003F52C8"/>
    <w:rsid w:val="00404061"/>
    <w:rsid w:val="00406385"/>
    <w:rsid w:val="00415516"/>
    <w:rsid w:val="00417002"/>
    <w:rsid w:val="0042576E"/>
    <w:rsid w:val="00427A06"/>
    <w:rsid w:val="00430165"/>
    <w:rsid w:val="004402E2"/>
    <w:rsid w:val="00440612"/>
    <w:rsid w:val="004734A6"/>
    <w:rsid w:val="004954B7"/>
    <w:rsid w:val="004C5649"/>
    <w:rsid w:val="004E2748"/>
    <w:rsid w:val="004E3F81"/>
    <w:rsid w:val="004F4C40"/>
    <w:rsid w:val="005038A8"/>
    <w:rsid w:val="00504E52"/>
    <w:rsid w:val="00517161"/>
    <w:rsid w:val="005400BB"/>
    <w:rsid w:val="005552AA"/>
    <w:rsid w:val="00564446"/>
    <w:rsid w:val="005970AE"/>
    <w:rsid w:val="005A6B59"/>
    <w:rsid w:val="005A6EE1"/>
    <w:rsid w:val="005B5575"/>
    <w:rsid w:val="005C2DA3"/>
    <w:rsid w:val="005D2855"/>
    <w:rsid w:val="005D75A5"/>
    <w:rsid w:val="005E0F39"/>
    <w:rsid w:val="005E4248"/>
    <w:rsid w:val="005F6552"/>
    <w:rsid w:val="006234CD"/>
    <w:rsid w:val="00624BAE"/>
    <w:rsid w:val="00633370"/>
    <w:rsid w:val="00634DEE"/>
    <w:rsid w:val="00644042"/>
    <w:rsid w:val="00662386"/>
    <w:rsid w:val="00665CE6"/>
    <w:rsid w:val="00671903"/>
    <w:rsid w:val="00677C9D"/>
    <w:rsid w:val="0069726A"/>
    <w:rsid w:val="006A3F30"/>
    <w:rsid w:val="006A4C3A"/>
    <w:rsid w:val="006B4F44"/>
    <w:rsid w:val="006B512C"/>
    <w:rsid w:val="006C4B9F"/>
    <w:rsid w:val="006F32EE"/>
    <w:rsid w:val="0070360F"/>
    <w:rsid w:val="007039B0"/>
    <w:rsid w:val="007050D5"/>
    <w:rsid w:val="00733A13"/>
    <w:rsid w:val="00734CC0"/>
    <w:rsid w:val="00735319"/>
    <w:rsid w:val="0073696A"/>
    <w:rsid w:val="00737AE6"/>
    <w:rsid w:val="00740C39"/>
    <w:rsid w:val="00744A55"/>
    <w:rsid w:val="00752A0A"/>
    <w:rsid w:val="00752F9B"/>
    <w:rsid w:val="00754CD2"/>
    <w:rsid w:val="00761E48"/>
    <w:rsid w:val="007824A3"/>
    <w:rsid w:val="007951AE"/>
    <w:rsid w:val="007954D6"/>
    <w:rsid w:val="007B4112"/>
    <w:rsid w:val="007C4DC4"/>
    <w:rsid w:val="007C62F4"/>
    <w:rsid w:val="007D05E7"/>
    <w:rsid w:val="007F2432"/>
    <w:rsid w:val="007F5EFA"/>
    <w:rsid w:val="00801E59"/>
    <w:rsid w:val="00802077"/>
    <w:rsid w:val="00816862"/>
    <w:rsid w:val="008254A3"/>
    <w:rsid w:val="0083395F"/>
    <w:rsid w:val="00870A4E"/>
    <w:rsid w:val="0088383E"/>
    <w:rsid w:val="008862D3"/>
    <w:rsid w:val="00896149"/>
    <w:rsid w:val="008A300E"/>
    <w:rsid w:val="008B499A"/>
    <w:rsid w:val="008D6983"/>
    <w:rsid w:val="008F74B2"/>
    <w:rsid w:val="00901BA3"/>
    <w:rsid w:val="0090552B"/>
    <w:rsid w:val="00921B19"/>
    <w:rsid w:val="0092552F"/>
    <w:rsid w:val="00931F72"/>
    <w:rsid w:val="00962520"/>
    <w:rsid w:val="009768EF"/>
    <w:rsid w:val="009938B1"/>
    <w:rsid w:val="00995050"/>
    <w:rsid w:val="009E2480"/>
    <w:rsid w:val="009E5BBE"/>
    <w:rsid w:val="00A211F0"/>
    <w:rsid w:val="00A36106"/>
    <w:rsid w:val="00A704F8"/>
    <w:rsid w:val="00A81DA6"/>
    <w:rsid w:val="00A854E5"/>
    <w:rsid w:val="00A93801"/>
    <w:rsid w:val="00AA1A60"/>
    <w:rsid w:val="00AA5E21"/>
    <w:rsid w:val="00AC1AF3"/>
    <w:rsid w:val="00AC2E4D"/>
    <w:rsid w:val="00AD0E84"/>
    <w:rsid w:val="00AE1837"/>
    <w:rsid w:val="00AE61A1"/>
    <w:rsid w:val="00B07BB0"/>
    <w:rsid w:val="00B17541"/>
    <w:rsid w:val="00B179AA"/>
    <w:rsid w:val="00B2440E"/>
    <w:rsid w:val="00B2787A"/>
    <w:rsid w:val="00B31FF9"/>
    <w:rsid w:val="00B57A95"/>
    <w:rsid w:val="00B773A7"/>
    <w:rsid w:val="00B77E6D"/>
    <w:rsid w:val="00B87707"/>
    <w:rsid w:val="00B92E2F"/>
    <w:rsid w:val="00BA240C"/>
    <w:rsid w:val="00BB12D8"/>
    <w:rsid w:val="00BC0025"/>
    <w:rsid w:val="00BC4FEC"/>
    <w:rsid w:val="00BC5466"/>
    <w:rsid w:val="00BD7148"/>
    <w:rsid w:val="00BE1629"/>
    <w:rsid w:val="00BE6564"/>
    <w:rsid w:val="00C20923"/>
    <w:rsid w:val="00C32998"/>
    <w:rsid w:val="00C60851"/>
    <w:rsid w:val="00C9030D"/>
    <w:rsid w:val="00CA3219"/>
    <w:rsid w:val="00CD6753"/>
    <w:rsid w:val="00CF0543"/>
    <w:rsid w:val="00CF29CC"/>
    <w:rsid w:val="00CF47A8"/>
    <w:rsid w:val="00CF7200"/>
    <w:rsid w:val="00D2367E"/>
    <w:rsid w:val="00D2461B"/>
    <w:rsid w:val="00D2550B"/>
    <w:rsid w:val="00D31688"/>
    <w:rsid w:val="00D321BF"/>
    <w:rsid w:val="00D35F7C"/>
    <w:rsid w:val="00D437ED"/>
    <w:rsid w:val="00D517CA"/>
    <w:rsid w:val="00D55C78"/>
    <w:rsid w:val="00D81AE7"/>
    <w:rsid w:val="00DA56FA"/>
    <w:rsid w:val="00DB6193"/>
    <w:rsid w:val="00DC7CDB"/>
    <w:rsid w:val="00DD2085"/>
    <w:rsid w:val="00DF43B2"/>
    <w:rsid w:val="00E050E0"/>
    <w:rsid w:val="00E6281C"/>
    <w:rsid w:val="00E7148A"/>
    <w:rsid w:val="00E7331F"/>
    <w:rsid w:val="00E82AD8"/>
    <w:rsid w:val="00EA6618"/>
    <w:rsid w:val="00ED0A93"/>
    <w:rsid w:val="00F00CA3"/>
    <w:rsid w:val="00F0642C"/>
    <w:rsid w:val="00F2193B"/>
    <w:rsid w:val="00F2753D"/>
    <w:rsid w:val="00F30794"/>
    <w:rsid w:val="00F32F5E"/>
    <w:rsid w:val="00F32FA1"/>
    <w:rsid w:val="00F54877"/>
    <w:rsid w:val="00F563C7"/>
    <w:rsid w:val="00F60885"/>
    <w:rsid w:val="00FB1B12"/>
    <w:rsid w:val="00FC5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ind w:left="-108" w:firstLine="709"/>
      <w:jc w:val="center"/>
      <w:outlineLvl w:val="1"/>
    </w:pPr>
    <w:rPr>
      <w:i/>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uiPriority w:val="99"/>
    <w:pPr>
      <w:tabs>
        <w:tab w:val="center" w:pos="4153"/>
        <w:tab w:val="right" w:pos="8306"/>
      </w:tabs>
    </w:pPr>
  </w:style>
  <w:style w:type="character" w:customStyle="1" w:styleId="a5">
    <w:name w:val="Нижний колонтитул Знак"/>
    <w:link w:val="a4"/>
    <w:uiPriority w:val="99"/>
    <w:rsid w:val="00AC1AF3"/>
    <w:rPr>
      <w:sz w:val="24"/>
      <w:szCs w:val="24"/>
    </w:rPr>
  </w:style>
  <w:style w:type="paragraph" w:customStyle="1" w:styleId="a6">
    <w:name w:val="Кабинет"/>
    <w:basedOn w:val="a"/>
    <w:pPr>
      <w:jc w:val="center"/>
    </w:pPr>
  </w:style>
  <w:style w:type="paragraph" w:customStyle="1" w:styleId="a7">
    <w:name w:val="Должность"/>
    <w:basedOn w:val="a"/>
    <w:next w:val="a8"/>
    <w:rPr>
      <w:i/>
      <w:color w:val="000000"/>
    </w:rPr>
  </w:style>
  <w:style w:type="paragraph" w:customStyle="1" w:styleId="a8">
    <w:name w:val="ФИО"/>
    <w:basedOn w:val="a"/>
    <w:rPr>
      <w:b/>
    </w:rPr>
  </w:style>
  <w:style w:type="paragraph" w:customStyle="1" w:styleId="a9">
    <w:name w:val="Телефон"/>
    <w:basedOn w:val="a"/>
    <w:pPr>
      <w:jc w:val="center"/>
    </w:pPr>
    <w:rPr>
      <w:b/>
    </w:rPr>
  </w:style>
  <w:style w:type="character" w:styleId="aa">
    <w:name w:val="Hyperlink"/>
    <w:uiPriority w:val="99"/>
    <w:rPr>
      <w:color w:val="0000FF"/>
      <w:u w:val="single"/>
    </w:rPr>
  </w:style>
  <w:style w:type="paragraph" w:styleId="ab">
    <w:name w:val="Body Text"/>
    <w:basedOn w:val="a"/>
    <w:next w:val="a"/>
    <w:pPr>
      <w:jc w:val="both"/>
    </w:pPr>
    <w:rPr>
      <w:sz w:val="22"/>
    </w:rPr>
  </w:style>
  <w:style w:type="paragraph" w:customStyle="1" w:styleId="ac">
    <w:name w:val="Адресные реквизиты"/>
    <w:basedOn w:val="ab"/>
    <w:next w:val="ab"/>
    <w:pPr>
      <w:jc w:val="left"/>
    </w:pPr>
    <w:rPr>
      <w:sz w:val="16"/>
    </w:rPr>
  </w:style>
  <w:style w:type="paragraph" w:customStyle="1" w:styleId="ad">
    <w:name w:val="Обращение"/>
    <w:basedOn w:val="a"/>
    <w:next w:val="a"/>
    <w:uiPriority w:val="99"/>
    <w:pPr>
      <w:spacing w:before="240" w:after="120"/>
      <w:jc w:val="center"/>
    </w:pPr>
    <w:rPr>
      <w:sz w:val="26"/>
    </w:rPr>
  </w:style>
  <w:style w:type="paragraph" w:styleId="ae">
    <w:name w:val="Body Text Indent"/>
    <w:basedOn w:val="a"/>
    <w:pPr>
      <w:ind w:firstLine="709"/>
      <w:jc w:val="both"/>
    </w:pPr>
    <w:rPr>
      <w:sz w:val="28"/>
    </w:rPr>
  </w:style>
  <w:style w:type="paragraph" w:styleId="20">
    <w:name w:val="Body Text Indent 2"/>
    <w:basedOn w:val="a"/>
    <w:pPr>
      <w:ind w:left="-107"/>
    </w:pPr>
    <w:rPr>
      <w:sz w:val="20"/>
    </w:rPr>
  </w:style>
  <w:style w:type="paragraph" w:customStyle="1" w:styleId="af">
    <w:name w:val="Текст док"/>
    <w:basedOn w:val="a"/>
    <w:autoRedefine/>
    <w:rsid w:val="001811C6"/>
    <w:pPr>
      <w:tabs>
        <w:tab w:val="left" w:pos="0"/>
        <w:tab w:val="left" w:pos="540"/>
        <w:tab w:val="left" w:pos="1620"/>
      </w:tabs>
      <w:jc w:val="both"/>
    </w:pPr>
    <w:rPr>
      <w:sz w:val="28"/>
      <w:szCs w:val="28"/>
    </w:rPr>
  </w:style>
  <w:style w:type="paragraph" w:customStyle="1" w:styleId="af0">
    <w:name w:val="Исполнитель"/>
    <w:basedOn w:val="a"/>
    <w:autoRedefine/>
    <w:rsid w:val="000A5255"/>
    <w:pPr>
      <w:jc w:val="both"/>
    </w:pPr>
    <w:rPr>
      <w:sz w:val="28"/>
      <w:szCs w:val="28"/>
    </w:rPr>
  </w:style>
  <w:style w:type="character" w:styleId="af1">
    <w:name w:val="page number"/>
    <w:basedOn w:val="a0"/>
  </w:style>
  <w:style w:type="paragraph" w:styleId="af2">
    <w:name w:val="Balloon Text"/>
    <w:basedOn w:val="a"/>
    <w:semiHidden/>
    <w:rPr>
      <w:rFonts w:ascii="Tahoma" w:hAnsi="Tahoma" w:cs="Tahoma"/>
      <w:sz w:val="16"/>
      <w:szCs w:val="16"/>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before="100" w:beforeAutospacing="1" w:after="100" w:afterAutospacing="1"/>
    </w:pPr>
    <w:rPr>
      <w:rFonts w:ascii="Tahoma" w:hAnsi="Tahoma"/>
      <w:sz w:val="20"/>
      <w:szCs w:val="20"/>
      <w:lang w:val="en-US" w:eastAsia="en-US"/>
    </w:rPr>
  </w:style>
  <w:style w:type="paragraph" w:styleId="30">
    <w:name w:val="Body Text Indent 3"/>
    <w:basedOn w:val="a"/>
    <w:pPr>
      <w:spacing w:after="120"/>
      <w:ind w:left="283"/>
    </w:pPr>
    <w:rPr>
      <w:sz w:val="16"/>
      <w:szCs w:val="16"/>
    </w:rPr>
  </w:style>
  <w:style w:type="paragraph" w:customStyle="1" w:styleId="af3">
    <w:name w:val="Подпись док"/>
    <w:basedOn w:val="1"/>
    <w:autoRedefine/>
    <w:pPr>
      <w:jc w:val="both"/>
    </w:pPr>
    <w:rPr>
      <w:szCs w:val="20"/>
    </w:rPr>
  </w:style>
  <w:style w:type="paragraph" w:customStyle="1" w:styleId="11">
    <w:name w:val="Знак1 Знак Знак Знак"/>
    <w:basedOn w:val="a"/>
    <w:rPr>
      <w:rFonts w:ascii="Verdana" w:hAnsi="Verdana" w:cs="Verdana"/>
      <w:sz w:val="20"/>
      <w:szCs w:val="20"/>
      <w:lang w:val="en-US" w:eastAsia="en-US"/>
    </w:rPr>
  </w:style>
  <w:style w:type="character" w:customStyle="1" w:styleId="news-title">
    <w:name w:val="news-title"/>
    <w:rPr>
      <w:b/>
      <w:bCs/>
      <w:color w:val="4E731C"/>
      <w:sz w:val="20"/>
      <w:szCs w:val="20"/>
    </w:rPr>
  </w:style>
  <w:style w:type="table" w:styleId="af4">
    <w:name w:val="Table Grid"/>
    <w:basedOn w:val="a1"/>
    <w:rsid w:val="008B4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Адресат"/>
    <w:basedOn w:val="a"/>
    <w:rsid w:val="00CA3219"/>
    <w:pPr>
      <w:spacing w:before="120"/>
    </w:pPr>
    <w:rPr>
      <w:b/>
      <w:sz w:val="26"/>
      <w:szCs w:val="20"/>
      <w:lang w:val="en-US"/>
    </w:rPr>
  </w:style>
  <w:style w:type="character" w:styleId="af6">
    <w:name w:val="FollowedHyperlink"/>
    <w:basedOn w:val="a0"/>
    <w:uiPriority w:val="99"/>
    <w:rsid w:val="00BC4FEC"/>
    <w:rPr>
      <w:color w:val="954F72" w:themeColor="followedHyperlink"/>
      <w:u w:val="single"/>
    </w:rPr>
  </w:style>
  <w:style w:type="paragraph" w:customStyle="1" w:styleId="ConsPlusNormal">
    <w:name w:val="ConsPlusNormal"/>
    <w:rsid w:val="00380C55"/>
    <w:pPr>
      <w:widowControl w:val="0"/>
      <w:autoSpaceDE w:val="0"/>
      <w:autoSpaceDN w:val="0"/>
    </w:pPr>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ind w:left="-108" w:firstLine="709"/>
      <w:jc w:val="center"/>
      <w:outlineLvl w:val="1"/>
    </w:pPr>
    <w:rPr>
      <w:i/>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uiPriority w:val="99"/>
    <w:pPr>
      <w:tabs>
        <w:tab w:val="center" w:pos="4153"/>
        <w:tab w:val="right" w:pos="8306"/>
      </w:tabs>
    </w:pPr>
  </w:style>
  <w:style w:type="character" w:customStyle="1" w:styleId="a5">
    <w:name w:val="Нижний колонтитул Знак"/>
    <w:link w:val="a4"/>
    <w:uiPriority w:val="99"/>
    <w:rsid w:val="00AC1AF3"/>
    <w:rPr>
      <w:sz w:val="24"/>
      <w:szCs w:val="24"/>
    </w:rPr>
  </w:style>
  <w:style w:type="paragraph" w:customStyle="1" w:styleId="a6">
    <w:name w:val="Кабинет"/>
    <w:basedOn w:val="a"/>
    <w:pPr>
      <w:jc w:val="center"/>
    </w:pPr>
  </w:style>
  <w:style w:type="paragraph" w:customStyle="1" w:styleId="a7">
    <w:name w:val="Должность"/>
    <w:basedOn w:val="a"/>
    <w:next w:val="a8"/>
    <w:rPr>
      <w:i/>
      <w:color w:val="000000"/>
    </w:rPr>
  </w:style>
  <w:style w:type="paragraph" w:customStyle="1" w:styleId="a8">
    <w:name w:val="ФИО"/>
    <w:basedOn w:val="a"/>
    <w:rPr>
      <w:b/>
    </w:rPr>
  </w:style>
  <w:style w:type="paragraph" w:customStyle="1" w:styleId="a9">
    <w:name w:val="Телефон"/>
    <w:basedOn w:val="a"/>
    <w:pPr>
      <w:jc w:val="center"/>
    </w:pPr>
    <w:rPr>
      <w:b/>
    </w:rPr>
  </w:style>
  <w:style w:type="character" w:styleId="aa">
    <w:name w:val="Hyperlink"/>
    <w:uiPriority w:val="99"/>
    <w:rPr>
      <w:color w:val="0000FF"/>
      <w:u w:val="single"/>
    </w:rPr>
  </w:style>
  <w:style w:type="paragraph" w:styleId="ab">
    <w:name w:val="Body Text"/>
    <w:basedOn w:val="a"/>
    <w:next w:val="a"/>
    <w:pPr>
      <w:jc w:val="both"/>
    </w:pPr>
    <w:rPr>
      <w:sz w:val="22"/>
    </w:rPr>
  </w:style>
  <w:style w:type="paragraph" w:customStyle="1" w:styleId="ac">
    <w:name w:val="Адресные реквизиты"/>
    <w:basedOn w:val="ab"/>
    <w:next w:val="ab"/>
    <w:pPr>
      <w:jc w:val="left"/>
    </w:pPr>
    <w:rPr>
      <w:sz w:val="16"/>
    </w:rPr>
  </w:style>
  <w:style w:type="paragraph" w:customStyle="1" w:styleId="ad">
    <w:name w:val="Обращение"/>
    <w:basedOn w:val="a"/>
    <w:next w:val="a"/>
    <w:uiPriority w:val="99"/>
    <w:pPr>
      <w:spacing w:before="240" w:after="120"/>
      <w:jc w:val="center"/>
    </w:pPr>
    <w:rPr>
      <w:sz w:val="26"/>
    </w:rPr>
  </w:style>
  <w:style w:type="paragraph" w:styleId="ae">
    <w:name w:val="Body Text Indent"/>
    <w:basedOn w:val="a"/>
    <w:pPr>
      <w:ind w:firstLine="709"/>
      <w:jc w:val="both"/>
    </w:pPr>
    <w:rPr>
      <w:sz w:val="28"/>
    </w:rPr>
  </w:style>
  <w:style w:type="paragraph" w:styleId="20">
    <w:name w:val="Body Text Indent 2"/>
    <w:basedOn w:val="a"/>
    <w:pPr>
      <w:ind w:left="-107"/>
    </w:pPr>
    <w:rPr>
      <w:sz w:val="20"/>
    </w:rPr>
  </w:style>
  <w:style w:type="paragraph" w:customStyle="1" w:styleId="af">
    <w:name w:val="Текст док"/>
    <w:basedOn w:val="a"/>
    <w:autoRedefine/>
    <w:rsid w:val="001811C6"/>
    <w:pPr>
      <w:tabs>
        <w:tab w:val="left" w:pos="0"/>
        <w:tab w:val="left" w:pos="540"/>
        <w:tab w:val="left" w:pos="1620"/>
      </w:tabs>
      <w:jc w:val="both"/>
    </w:pPr>
    <w:rPr>
      <w:sz w:val="28"/>
      <w:szCs w:val="28"/>
    </w:rPr>
  </w:style>
  <w:style w:type="paragraph" w:customStyle="1" w:styleId="af0">
    <w:name w:val="Исполнитель"/>
    <w:basedOn w:val="a"/>
    <w:autoRedefine/>
    <w:rsid w:val="000A5255"/>
    <w:pPr>
      <w:jc w:val="both"/>
    </w:pPr>
    <w:rPr>
      <w:sz w:val="28"/>
      <w:szCs w:val="28"/>
    </w:rPr>
  </w:style>
  <w:style w:type="character" w:styleId="af1">
    <w:name w:val="page number"/>
    <w:basedOn w:val="a0"/>
  </w:style>
  <w:style w:type="paragraph" w:styleId="af2">
    <w:name w:val="Balloon Text"/>
    <w:basedOn w:val="a"/>
    <w:semiHidden/>
    <w:rPr>
      <w:rFonts w:ascii="Tahoma" w:hAnsi="Tahoma" w:cs="Tahoma"/>
      <w:sz w:val="16"/>
      <w:szCs w:val="16"/>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before="100" w:beforeAutospacing="1" w:after="100" w:afterAutospacing="1"/>
    </w:pPr>
    <w:rPr>
      <w:rFonts w:ascii="Tahoma" w:hAnsi="Tahoma"/>
      <w:sz w:val="20"/>
      <w:szCs w:val="20"/>
      <w:lang w:val="en-US" w:eastAsia="en-US"/>
    </w:rPr>
  </w:style>
  <w:style w:type="paragraph" w:styleId="30">
    <w:name w:val="Body Text Indent 3"/>
    <w:basedOn w:val="a"/>
    <w:pPr>
      <w:spacing w:after="120"/>
      <w:ind w:left="283"/>
    </w:pPr>
    <w:rPr>
      <w:sz w:val="16"/>
      <w:szCs w:val="16"/>
    </w:rPr>
  </w:style>
  <w:style w:type="paragraph" w:customStyle="1" w:styleId="af3">
    <w:name w:val="Подпись док"/>
    <w:basedOn w:val="1"/>
    <w:autoRedefine/>
    <w:pPr>
      <w:jc w:val="both"/>
    </w:pPr>
    <w:rPr>
      <w:szCs w:val="20"/>
    </w:rPr>
  </w:style>
  <w:style w:type="paragraph" w:customStyle="1" w:styleId="11">
    <w:name w:val="Знак1 Знак Знак Знак"/>
    <w:basedOn w:val="a"/>
    <w:rPr>
      <w:rFonts w:ascii="Verdana" w:hAnsi="Verdana" w:cs="Verdana"/>
      <w:sz w:val="20"/>
      <w:szCs w:val="20"/>
      <w:lang w:val="en-US" w:eastAsia="en-US"/>
    </w:rPr>
  </w:style>
  <w:style w:type="character" w:customStyle="1" w:styleId="news-title">
    <w:name w:val="news-title"/>
    <w:rPr>
      <w:b/>
      <w:bCs/>
      <w:color w:val="4E731C"/>
      <w:sz w:val="20"/>
      <w:szCs w:val="20"/>
    </w:rPr>
  </w:style>
  <w:style w:type="table" w:styleId="af4">
    <w:name w:val="Table Grid"/>
    <w:basedOn w:val="a1"/>
    <w:rsid w:val="008B4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Адресат"/>
    <w:basedOn w:val="a"/>
    <w:rsid w:val="00CA3219"/>
    <w:pPr>
      <w:spacing w:before="120"/>
    </w:pPr>
    <w:rPr>
      <w:b/>
      <w:sz w:val="26"/>
      <w:szCs w:val="20"/>
      <w:lang w:val="en-US"/>
    </w:rPr>
  </w:style>
  <w:style w:type="character" w:styleId="af6">
    <w:name w:val="FollowedHyperlink"/>
    <w:basedOn w:val="a0"/>
    <w:uiPriority w:val="99"/>
    <w:rsid w:val="00BC4FEC"/>
    <w:rPr>
      <w:color w:val="954F72" w:themeColor="followedHyperlink"/>
      <w:u w:val="single"/>
    </w:rPr>
  </w:style>
  <w:style w:type="paragraph" w:customStyle="1" w:styleId="ConsPlusNormal">
    <w:name w:val="ConsPlusNormal"/>
    <w:rsid w:val="00380C55"/>
    <w:pPr>
      <w:widowControl w:val="0"/>
      <w:autoSpaceDE w:val="0"/>
      <w:autoSpaceDN w:val="0"/>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3456">
      <w:bodyDiv w:val="1"/>
      <w:marLeft w:val="0"/>
      <w:marRight w:val="0"/>
      <w:marTop w:val="0"/>
      <w:marBottom w:val="0"/>
      <w:divBdr>
        <w:top w:val="none" w:sz="0" w:space="0" w:color="auto"/>
        <w:left w:val="none" w:sz="0" w:space="0" w:color="auto"/>
        <w:bottom w:val="none" w:sz="0" w:space="0" w:color="auto"/>
        <w:right w:val="none" w:sz="0" w:space="0" w:color="auto"/>
      </w:divBdr>
    </w:div>
    <w:div w:id="581574485">
      <w:bodyDiv w:val="1"/>
      <w:marLeft w:val="0"/>
      <w:marRight w:val="0"/>
      <w:marTop w:val="0"/>
      <w:marBottom w:val="0"/>
      <w:divBdr>
        <w:top w:val="none" w:sz="0" w:space="0" w:color="auto"/>
        <w:left w:val="none" w:sz="0" w:space="0" w:color="auto"/>
        <w:bottom w:val="none" w:sz="0" w:space="0" w:color="auto"/>
        <w:right w:val="none" w:sz="0" w:space="0" w:color="auto"/>
      </w:divBdr>
    </w:div>
    <w:div w:id="100201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1041;&#1083;&#1072;&#1085;&#1082;%20&#1044;&#1058;&#105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6A032-DACA-4859-8320-F006ED25D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ДТР.dot</Template>
  <TotalTime>2</TotalTime>
  <Pages>6</Pages>
  <Words>2770</Words>
  <Characters>15791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При</vt:lpstr>
    </vt:vector>
  </TitlesOfParts>
  <Company>Home</Company>
  <LinksUpToDate>false</LinksUpToDate>
  <CharactersWithSpaces>18524</CharactersWithSpaces>
  <SharedDoc>false</SharedDoc>
  <HLinks>
    <vt:vector size="6" baseType="variant">
      <vt:variant>
        <vt:i4>6619149</vt:i4>
      </vt:variant>
      <vt:variant>
        <vt:i4>2</vt:i4>
      </vt:variant>
      <vt:variant>
        <vt:i4>0</vt:i4>
      </vt:variant>
      <vt:variant>
        <vt:i4>5</vt:i4>
      </vt:variant>
      <vt:variant>
        <vt:lpwstr>mailto:dtr@tomsk.gov.ru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dc:title>
  <dc:creator>Плотников С.К.</dc:creator>
  <cp:lastModifiedBy>Давидович А.А.</cp:lastModifiedBy>
  <cp:revision>3</cp:revision>
  <cp:lastPrinted>2016-04-21T06:49:00Z</cp:lastPrinted>
  <dcterms:created xsi:type="dcterms:W3CDTF">2016-04-21T11:32:00Z</dcterms:created>
  <dcterms:modified xsi:type="dcterms:W3CDTF">2016-04-21T11:33:00Z</dcterms:modified>
</cp:coreProperties>
</file>