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54" w:rsidRPr="00B02C20" w:rsidRDefault="00746980" w:rsidP="002524FB">
      <w:pPr>
        <w:pStyle w:val="ad"/>
        <w:spacing w:before="0" w:after="0"/>
        <w:rPr>
          <w:b/>
          <w:sz w:val="28"/>
          <w:szCs w:val="28"/>
        </w:rPr>
      </w:pPr>
      <w:r>
        <w:rPr>
          <w:b/>
          <w:sz w:val="28"/>
          <w:szCs w:val="28"/>
        </w:rPr>
        <w:t>ПРИКАЗ</w:t>
      </w:r>
    </w:p>
    <w:p w:rsidR="006A6E26" w:rsidRPr="00746980" w:rsidRDefault="006A6E26" w:rsidP="006A6E26">
      <w:pPr>
        <w:rPr>
          <w:szCs w:val="48"/>
        </w:rPr>
      </w:pPr>
    </w:p>
    <w:tbl>
      <w:tblPr>
        <w:tblW w:w="10003" w:type="dxa"/>
        <w:tblInd w:w="28" w:type="dxa"/>
        <w:tblLayout w:type="fixed"/>
        <w:tblLook w:val="0000" w:firstRow="0" w:lastRow="0" w:firstColumn="0" w:lastColumn="0" w:noHBand="0" w:noVBand="0"/>
      </w:tblPr>
      <w:tblGrid>
        <w:gridCol w:w="3484"/>
        <w:gridCol w:w="6519"/>
      </w:tblGrid>
      <w:tr w:rsidR="00B02C20" w:rsidRPr="00B02C20" w:rsidTr="006D0930">
        <w:trPr>
          <w:trHeight w:val="424"/>
        </w:trPr>
        <w:tc>
          <w:tcPr>
            <w:tcW w:w="3484" w:type="dxa"/>
          </w:tcPr>
          <w:p w:rsidR="00F606EF" w:rsidRPr="00B02C20" w:rsidRDefault="00F606EF" w:rsidP="00746980">
            <w:pPr>
              <w:pStyle w:val="20"/>
              <w:ind w:left="0"/>
              <w:jc w:val="both"/>
              <w:rPr>
                <w:sz w:val="26"/>
                <w:szCs w:val="26"/>
                <w:lang w:val="en-US"/>
              </w:rPr>
            </w:pPr>
          </w:p>
        </w:tc>
        <w:tc>
          <w:tcPr>
            <w:tcW w:w="6519" w:type="dxa"/>
          </w:tcPr>
          <w:p w:rsidR="00F606EF" w:rsidRPr="00E33329" w:rsidRDefault="00F606EF" w:rsidP="00E33329">
            <w:pPr>
              <w:pStyle w:val="20"/>
              <w:ind w:left="-109"/>
              <w:jc w:val="right"/>
              <w:rPr>
                <w:sz w:val="26"/>
                <w:szCs w:val="26"/>
              </w:rPr>
            </w:pPr>
            <w:r w:rsidRPr="00B02C20">
              <w:rPr>
                <w:sz w:val="26"/>
                <w:szCs w:val="26"/>
              </w:rPr>
              <w:t>№</w:t>
            </w:r>
            <w:r w:rsidR="00561E3C">
              <w:rPr>
                <w:sz w:val="26"/>
                <w:szCs w:val="26"/>
              </w:rPr>
              <w:t xml:space="preserve"> </w:t>
            </w:r>
            <w:r w:rsidR="00E33329">
              <w:rPr>
                <w:sz w:val="26"/>
                <w:szCs w:val="26"/>
              </w:rPr>
              <w:t>______</w:t>
            </w:r>
          </w:p>
        </w:tc>
      </w:tr>
    </w:tbl>
    <w:p w:rsidR="00746980" w:rsidRPr="004740DE" w:rsidRDefault="00746980" w:rsidP="001C6AA2">
      <w:pPr>
        <w:pStyle w:val="ad"/>
        <w:shd w:val="clear" w:color="auto" w:fill="FFFFFF"/>
        <w:tabs>
          <w:tab w:val="left" w:pos="2835"/>
        </w:tabs>
        <w:spacing w:before="0" w:after="0"/>
        <w:rPr>
          <w:sz w:val="18"/>
        </w:rPr>
      </w:pPr>
    </w:p>
    <w:p w:rsidR="00746980" w:rsidRPr="00206206" w:rsidRDefault="00746980" w:rsidP="00746980">
      <w:pPr>
        <w:pStyle w:val="ad"/>
        <w:shd w:val="clear" w:color="auto" w:fill="FFFFFF"/>
        <w:tabs>
          <w:tab w:val="left" w:pos="2835"/>
        </w:tabs>
        <w:spacing w:before="0"/>
        <w:rPr>
          <w:szCs w:val="26"/>
        </w:rPr>
      </w:pPr>
      <w:r w:rsidRPr="00206206">
        <w:rPr>
          <w:szCs w:val="26"/>
        </w:rPr>
        <w:t>город Томск</w:t>
      </w:r>
    </w:p>
    <w:p w:rsidR="00746980" w:rsidRPr="00B854E7" w:rsidRDefault="00F37DC8" w:rsidP="00F37DC8">
      <w:pPr>
        <w:pStyle w:val="ad"/>
        <w:shd w:val="clear" w:color="auto" w:fill="FFFFFF"/>
        <w:tabs>
          <w:tab w:val="left" w:pos="2835"/>
        </w:tabs>
        <w:spacing w:before="0"/>
        <w:rPr>
          <w:szCs w:val="26"/>
        </w:rPr>
      </w:pPr>
      <w:r w:rsidRPr="00206206">
        <w:rPr>
          <w:szCs w:val="26"/>
        </w:rPr>
        <w:t xml:space="preserve">Об утверждении </w:t>
      </w:r>
      <w:r w:rsidR="00B854E7">
        <w:rPr>
          <w:szCs w:val="26"/>
        </w:rPr>
        <w:t>т</w:t>
      </w:r>
      <w:r w:rsidRPr="00206206">
        <w:rPr>
          <w:szCs w:val="26"/>
        </w:rPr>
        <w:t>ребований к отдельным видам товаров, работ, услуг, закупаемым Департаментом тарифного регулирования Томской области</w:t>
      </w:r>
    </w:p>
    <w:p w:rsidR="00206206" w:rsidRPr="00B854E7" w:rsidRDefault="00206206" w:rsidP="00206206"/>
    <w:p w:rsidR="00923A10" w:rsidRDefault="004740DE" w:rsidP="00C71C5D">
      <w:pPr>
        <w:pStyle w:val="20"/>
        <w:ind w:left="0" w:firstLine="709"/>
        <w:jc w:val="both"/>
        <w:rPr>
          <w:sz w:val="26"/>
          <w:szCs w:val="26"/>
        </w:rPr>
      </w:pPr>
      <w:r w:rsidRPr="004740DE">
        <w:rPr>
          <w:sz w:val="26"/>
          <w:szCs w:val="26"/>
        </w:rPr>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w:t>
      </w:r>
      <w:r w:rsidR="00F37DC8">
        <w:rPr>
          <w:sz w:val="26"/>
          <w:szCs w:val="26"/>
        </w:rPr>
        <w:t>02.09.</w:t>
      </w:r>
      <w:r w:rsidR="00F37DC8" w:rsidRPr="00F37DC8">
        <w:rPr>
          <w:sz w:val="26"/>
          <w:szCs w:val="26"/>
        </w:rPr>
        <w:t xml:space="preserve">2015 </w:t>
      </w:r>
      <w:r w:rsidR="00F37DC8">
        <w:rPr>
          <w:sz w:val="26"/>
          <w:szCs w:val="26"/>
        </w:rPr>
        <w:t>№ </w:t>
      </w:r>
      <w:r w:rsidR="00F37DC8" w:rsidRPr="00F37DC8">
        <w:rPr>
          <w:sz w:val="26"/>
          <w:szCs w:val="26"/>
        </w:rPr>
        <w:t xml:space="preserve">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0731D2">
        <w:rPr>
          <w:sz w:val="26"/>
          <w:szCs w:val="26"/>
        </w:rPr>
        <w:t>п</w:t>
      </w:r>
      <w:r w:rsidR="00F37DC8" w:rsidRPr="00F37DC8">
        <w:rPr>
          <w:sz w:val="26"/>
          <w:szCs w:val="26"/>
        </w:rPr>
        <w:t>остановлением Администрации Томской области от 16.12.2015 № 460а «Об утверждении требований к порядку разработки и принятия правовых актов о нормировании в сфере закупок для обеспечения нужд томской области, содержанию указанных актов и обеспечению их исполнения» и постановлением Администрации Томской области от 30.12.2015 № 485а «Об утверждении правил определения требований к закупаемым государственными органами Томской области, органом управления Территориальным фондом обязательного медицинского страхования Томской области, подведомственными им казенными и бюджетными учреждениями отдельным видам товаров, работ, услуг (в том числе предельные цены товаров, работ, услуг)»</w:t>
      </w:r>
      <w:r w:rsidR="000731D2">
        <w:rPr>
          <w:sz w:val="26"/>
          <w:szCs w:val="26"/>
        </w:rPr>
        <w:t>,</w:t>
      </w:r>
    </w:p>
    <w:p w:rsidR="004740DE" w:rsidRPr="004740DE" w:rsidRDefault="004740DE" w:rsidP="004740DE">
      <w:pPr>
        <w:pStyle w:val="20"/>
        <w:ind w:left="0" w:firstLine="709"/>
        <w:jc w:val="both"/>
        <w:rPr>
          <w:sz w:val="26"/>
          <w:szCs w:val="26"/>
        </w:rPr>
      </w:pPr>
    </w:p>
    <w:p w:rsidR="004740DE" w:rsidRPr="004740DE" w:rsidRDefault="004740DE" w:rsidP="004740DE">
      <w:pPr>
        <w:pStyle w:val="20"/>
        <w:ind w:left="0" w:firstLine="709"/>
        <w:jc w:val="both"/>
        <w:rPr>
          <w:sz w:val="26"/>
          <w:szCs w:val="26"/>
        </w:rPr>
      </w:pPr>
      <w:r w:rsidRPr="004740DE">
        <w:rPr>
          <w:sz w:val="26"/>
          <w:szCs w:val="26"/>
        </w:rPr>
        <w:t>ПРИКАЗЫВАЮ:</w:t>
      </w:r>
    </w:p>
    <w:p w:rsidR="005B1584" w:rsidRDefault="00F37DC8" w:rsidP="00F37DC8">
      <w:pPr>
        <w:pStyle w:val="ConsPlusNormal"/>
        <w:numPr>
          <w:ilvl w:val="0"/>
          <w:numId w:val="1"/>
        </w:numPr>
        <w:tabs>
          <w:tab w:val="left" w:pos="1134"/>
        </w:tabs>
        <w:ind w:left="0" w:firstLine="709"/>
        <w:jc w:val="both"/>
      </w:pPr>
      <w:r w:rsidRPr="00F37DC8">
        <w:t xml:space="preserve">Утвердить </w:t>
      </w:r>
      <w:r>
        <w:t>т</w:t>
      </w:r>
      <w:r w:rsidRPr="00F37DC8">
        <w:t>ребования к отдельным видам товаров, работ, услуг, закупаемы</w:t>
      </w:r>
      <w:r w:rsidR="000731D2">
        <w:t>х</w:t>
      </w:r>
      <w:r w:rsidRPr="00F37DC8">
        <w:t xml:space="preserve"> Департаментом тарифного регулирования Томской области </w:t>
      </w:r>
      <w:r w:rsidR="00E33329" w:rsidRPr="00E33329">
        <w:t>(</w:t>
      </w:r>
      <w:r w:rsidR="00DD33E0">
        <w:t>П</w:t>
      </w:r>
      <w:r w:rsidR="00E33329" w:rsidRPr="00E33329">
        <w:t>риложение)</w:t>
      </w:r>
      <w:r w:rsidR="005B1584">
        <w:t>.</w:t>
      </w:r>
    </w:p>
    <w:p w:rsidR="00090A7F" w:rsidRDefault="00DD33E0" w:rsidP="004740DE">
      <w:pPr>
        <w:pStyle w:val="ConsPlusNormal"/>
        <w:numPr>
          <w:ilvl w:val="0"/>
          <w:numId w:val="1"/>
        </w:numPr>
        <w:tabs>
          <w:tab w:val="left" w:pos="1134"/>
        </w:tabs>
        <w:ind w:left="0" w:firstLine="709"/>
        <w:jc w:val="both"/>
      </w:pPr>
      <w:r>
        <w:t xml:space="preserve">Разместить </w:t>
      </w:r>
      <w:r w:rsidR="00DD73D7" w:rsidRPr="005B1584">
        <w:t>настоящ</w:t>
      </w:r>
      <w:r w:rsidR="004740DE">
        <w:t>ий</w:t>
      </w:r>
      <w:r w:rsidR="004740DE" w:rsidRPr="004740DE">
        <w:t xml:space="preserve"> приказ на официальном сайте Департамента тарифного регулирования Томской области в информационно-телекоммуникационной сети </w:t>
      </w:r>
      <w:r w:rsidR="004740DE">
        <w:t>«</w:t>
      </w:r>
      <w:r w:rsidR="004740DE" w:rsidRPr="004740DE">
        <w:t>Интернет</w:t>
      </w:r>
      <w:r w:rsidR="004740DE">
        <w:t xml:space="preserve">» </w:t>
      </w:r>
      <w:r w:rsidR="004740DE" w:rsidRPr="004740DE">
        <w:t>(</w:t>
      </w:r>
      <w:proofErr w:type="spellStart"/>
      <w:r w:rsidR="004740DE">
        <w:t>rec</w:t>
      </w:r>
      <w:proofErr w:type="spellEnd"/>
      <w:r w:rsidR="004740DE">
        <w:t>.</w:t>
      </w:r>
      <w:proofErr w:type="spellStart"/>
      <w:r w:rsidR="004740DE">
        <w:rPr>
          <w:lang w:val="en-US"/>
        </w:rPr>
        <w:t>tomsk</w:t>
      </w:r>
      <w:proofErr w:type="spellEnd"/>
      <w:r w:rsidR="004740DE" w:rsidRPr="004740DE">
        <w:t>.gov.ru)</w:t>
      </w:r>
      <w:r w:rsidR="004740DE">
        <w:t xml:space="preserve"> и</w:t>
      </w:r>
      <w:r w:rsidR="004740DE" w:rsidRPr="004740DE">
        <w:t xml:space="preserve"> опубликовать на официальном сайте Единой информационной системы в сфере закупок (</w:t>
      </w:r>
      <w:hyperlink r:id="rId8" w:history="1">
        <w:r w:rsidR="00F37DC8" w:rsidRPr="004F54E0">
          <w:rPr>
            <w:rStyle w:val="aa"/>
          </w:rPr>
          <w:t>www.zakupki.gov.ru</w:t>
        </w:r>
      </w:hyperlink>
      <w:r w:rsidR="004740DE" w:rsidRPr="004740DE">
        <w:t>)</w:t>
      </w:r>
      <w:r w:rsidR="00D50FB3" w:rsidRPr="005B1584">
        <w:t>.</w:t>
      </w:r>
    </w:p>
    <w:p w:rsidR="00E33329" w:rsidRPr="005B1584" w:rsidRDefault="00E33329" w:rsidP="00E33329">
      <w:pPr>
        <w:pStyle w:val="ConsPlusNormal"/>
        <w:numPr>
          <w:ilvl w:val="0"/>
          <w:numId w:val="1"/>
        </w:numPr>
        <w:tabs>
          <w:tab w:val="left" w:pos="1134"/>
        </w:tabs>
        <w:ind w:left="0" w:firstLine="709"/>
        <w:jc w:val="both"/>
      </w:pPr>
      <w:r w:rsidRPr="00E33329">
        <w:t xml:space="preserve">Контроль исполнения настоящего </w:t>
      </w:r>
      <w:r w:rsidR="004740DE">
        <w:t xml:space="preserve">приказа </w:t>
      </w:r>
      <w:r w:rsidRPr="00E33329">
        <w:t>оставляю за собой</w:t>
      </w:r>
      <w:r w:rsidR="00DD33E0">
        <w:t>.</w:t>
      </w:r>
    </w:p>
    <w:p w:rsidR="001F60A1" w:rsidRDefault="001F60A1" w:rsidP="001F60A1">
      <w:pPr>
        <w:rPr>
          <w:sz w:val="26"/>
          <w:szCs w:val="26"/>
        </w:rPr>
      </w:pPr>
    </w:p>
    <w:p w:rsidR="000731D2" w:rsidRDefault="000731D2" w:rsidP="001F60A1">
      <w:pPr>
        <w:rPr>
          <w:sz w:val="26"/>
          <w:szCs w:val="26"/>
        </w:rPr>
      </w:pPr>
    </w:p>
    <w:p w:rsidR="000731D2" w:rsidRDefault="000731D2" w:rsidP="001F60A1">
      <w:pPr>
        <w:rPr>
          <w:sz w:val="26"/>
          <w:szCs w:val="26"/>
        </w:rPr>
      </w:pPr>
    </w:p>
    <w:tbl>
      <w:tblPr>
        <w:tblW w:w="10065" w:type="dxa"/>
        <w:tblLook w:val="04A0" w:firstRow="1" w:lastRow="0" w:firstColumn="1" w:lastColumn="0" w:noHBand="0" w:noVBand="1"/>
      </w:tblPr>
      <w:tblGrid>
        <w:gridCol w:w="4677"/>
        <w:gridCol w:w="5388"/>
      </w:tblGrid>
      <w:tr w:rsidR="001F60A1" w:rsidRPr="00B02C20" w:rsidTr="00C71C5D">
        <w:tc>
          <w:tcPr>
            <w:tcW w:w="4677" w:type="dxa"/>
            <w:shd w:val="clear" w:color="auto" w:fill="auto"/>
          </w:tcPr>
          <w:p w:rsidR="001F60A1" w:rsidRPr="00B02C20" w:rsidRDefault="001F60A1" w:rsidP="00E90BCC">
            <w:pPr>
              <w:rPr>
                <w:sz w:val="26"/>
                <w:szCs w:val="26"/>
              </w:rPr>
            </w:pPr>
            <w:r w:rsidRPr="00B02C20">
              <w:rPr>
                <w:spacing w:val="-2"/>
                <w:sz w:val="26"/>
                <w:szCs w:val="26"/>
              </w:rPr>
              <w:t>Начальник департамента</w:t>
            </w:r>
          </w:p>
        </w:tc>
        <w:tc>
          <w:tcPr>
            <w:tcW w:w="5388" w:type="dxa"/>
            <w:shd w:val="clear" w:color="auto" w:fill="auto"/>
          </w:tcPr>
          <w:p w:rsidR="001F60A1" w:rsidRPr="00B02C20" w:rsidRDefault="001F60A1" w:rsidP="00E90BCC">
            <w:pPr>
              <w:jc w:val="right"/>
              <w:rPr>
                <w:sz w:val="26"/>
                <w:szCs w:val="26"/>
              </w:rPr>
            </w:pPr>
            <w:r w:rsidRPr="00B02C20">
              <w:rPr>
                <w:spacing w:val="-2"/>
                <w:sz w:val="26"/>
                <w:szCs w:val="26"/>
              </w:rPr>
              <w:t>М.Д.Вагина</w:t>
            </w:r>
          </w:p>
        </w:tc>
      </w:tr>
      <w:tr w:rsidR="001F60A1" w:rsidRPr="00B02C20" w:rsidTr="00C71C5D">
        <w:tc>
          <w:tcPr>
            <w:tcW w:w="4677" w:type="dxa"/>
            <w:shd w:val="clear" w:color="auto" w:fill="auto"/>
          </w:tcPr>
          <w:p w:rsidR="001F60A1" w:rsidRPr="00B02C20" w:rsidRDefault="001F60A1" w:rsidP="00E90BCC">
            <w:pPr>
              <w:rPr>
                <w:sz w:val="26"/>
                <w:szCs w:val="26"/>
              </w:rPr>
            </w:pPr>
          </w:p>
        </w:tc>
        <w:tc>
          <w:tcPr>
            <w:tcW w:w="5388" w:type="dxa"/>
            <w:shd w:val="clear" w:color="auto" w:fill="auto"/>
          </w:tcPr>
          <w:p w:rsidR="001F60A1" w:rsidRPr="00B02C20" w:rsidRDefault="001F60A1" w:rsidP="00E90BCC">
            <w:pPr>
              <w:rPr>
                <w:sz w:val="26"/>
                <w:szCs w:val="26"/>
              </w:rPr>
            </w:pPr>
          </w:p>
        </w:tc>
      </w:tr>
    </w:tbl>
    <w:p w:rsidR="000A41D7" w:rsidRDefault="000A41D7" w:rsidP="00140A14">
      <w:pPr>
        <w:rPr>
          <w:sz w:val="26"/>
          <w:szCs w:val="26"/>
        </w:rPr>
        <w:sectPr w:rsidR="000A41D7" w:rsidSect="00C332FD">
          <w:headerReference w:type="even" r:id="rId9"/>
          <w:headerReference w:type="first" r:id="rId10"/>
          <w:pgSz w:w="11906" w:h="16838" w:code="9"/>
          <w:pgMar w:top="851" w:right="849" w:bottom="851" w:left="1134" w:header="850" w:footer="720" w:gutter="0"/>
          <w:cols w:space="708"/>
          <w:titlePg/>
          <w:docGrid w:linePitch="360"/>
        </w:sectPr>
      </w:pPr>
    </w:p>
    <w:p w:rsidR="000A41D7" w:rsidRPr="008F769C" w:rsidRDefault="000A41D7" w:rsidP="000A41D7">
      <w:pPr>
        <w:jc w:val="right"/>
        <w:rPr>
          <w:sz w:val="26"/>
          <w:szCs w:val="26"/>
        </w:rPr>
      </w:pPr>
      <w:r w:rsidRPr="008F769C">
        <w:rPr>
          <w:sz w:val="26"/>
          <w:szCs w:val="26"/>
        </w:rPr>
        <w:lastRenderedPageBreak/>
        <w:t>Приложение</w:t>
      </w:r>
    </w:p>
    <w:p w:rsidR="000A41D7" w:rsidRPr="008F769C" w:rsidRDefault="000A41D7" w:rsidP="000A41D7">
      <w:pPr>
        <w:jc w:val="right"/>
        <w:rPr>
          <w:sz w:val="26"/>
          <w:szCs w:val="26"/>
        </w:rPr>
      </w:pPr>
      <w:r w:rsidRPr="008F769C">
        <w:rPr>
          <w:sz w:val="26"/>
          <w:szCs w:val="26"/>
        </w:rPr>
        <w:t>к приказу Департамента тарифного регулирования</w:t>
      </w:r>
    </w:p>
    <w:p w:rsidR="000A41D7" w:rsidRPr="008F769C" w:rsidRDefault="000A41D7" w:rsidP="000A41D7">
      <w:pPr>
        <w:jc w:val="right"/>
        <w:rPr>
          <w:sz w:val="26"/>
          <w:szCs w:val="26"/>
        </w:rPr>
      </w:pPr>
      <w:r w:rsidRPr="008F769C">
        <w:rPr>
          <w:sz w:val="26"/>
          <w:szCs w:val="26"/>
        </w:rPr>
        <w:t xml:space="preserve"> Томской области</w:t>
      </w:r>
    </w:p>
    <w:p w:rsidR="000A41D7" w:rsidRPr="008F769C" w:rsidRDefault="000A41D7" w:rsidP="000A41D7">
      <w:pPr>
        <w:jc w:val="right"/>
        <w:rPr>
          <w:sz w:val="26"/>
          <w:szCs w:val="26"/>
        </w:rPr>
      </w:pPr>
      <w:r w:rsidRPr="008F769C">
        <w:rPr>
          <w:sz w:val="26"/>
          <w:szCs w:val="26"/>
        </w:rPr>
        <w:t xml:space="preserve">от </w:t>
      </w:r>
      <w:bookmarkStart w:id="1" w:name="_GoBack"/>
      <w:bookmarkEnd w:id="1"/>
      <w:r w:rsidRPr="008F769C">
        <w:rPr>
          <w:sz w:val="26"/>
          <w:szCs w:val="26"/>
        </w:rPr>
        <w:t>№ _____________</w:t>
      </w:r>
    </w:p>
    <w:p w:rsidR="000A41D7" w:rsidRDefault="000A41D7" w:rsidP="000A41D7">
      <w:pPr>
        <w:jc w:val="right"/>
        <w:rPr>
          <w:b/>
        </w:rPr>
      </w:pPr>
    </w:p>
    <w:p w:rsidR="000A41D7" w:rsidRPr="000A41D7" w:rsidRDefault="000A41D7" w:rsidP="000A41D7">
      <w:pPr>
        <w:jc w:val="center"/>
        <w:rPr>
          <w:b/>
          <w:sz w:val="26"/>
          <w:szCs w:val="26"/>
        </w:rPr>
      </w:pPr>
      <w:r w:rsidRPr="000A41D7">
        <w:rPr>
          <w:rStyle w:val="FontStyle19"/>
          <w:b/>
        </w:rPr>
        <w:t>Требования к отдельным видам товаров, работ, услуг, закупаемы</w:t>
      </w:r>
      <w:r w:rsidR="000731D2">
        <w:rPr>
          <w:rStyle w:val="FontStyle19"/>
          <w:b/>
        </w:rPr>
        <w:t>х</w:t>
      </w:r>
      <w:r w:rsidRPr="000A41D7">
        <w:rPr>
          <w:rStyle w:val="FontStyle19"/>
          <w:b/>
        </w:rPr>
        <w:t xml:space="preserve"> Департаментом тарифного регулирования Томской области</w:t>
      </w:r>
    </w:p>
    <w:p w:rsidR="000A41D7" w:rsidRPr="000A41D7" w:rsidRDefault="000A41D7" w:rsidP="0092231B">
      <w:pPr>
        <w:pStyle w:val="af6"/>
        <w:numPr>
          <w:ilvl w:val="0"/>
          <w:numId w:val="2"/>
        </w:numPr>
        <w:spacing w:line="240" w:lineRule="auto"/>
        <w:ind w:left="714" w:hanging="357"/>
        <w:jc w:val="both"/>
        <w:rPr>
          <w:rStyle w:val="FontStyle19"/>
        </w:rPr>
      </w:pPr>
      <w:r w:rsidRPr="000A41D7">
        <w:rPr>
          <w:rStyle w:val="FontStyle19"/>
        </w:rPr>
        <w:t>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tbl>
      <w:tblPr>
        <w:tblStyle w:val="af4"/>
        <w:tblW w:w="14786" w:type="dxa"/>
        <w:tblLayout w:type="fixed"/>
        <w:tblLook w:val="04A0" w:firstRow="1" w:lastRow="0" w:firstColumn="1" w:lastColumn="0" w:noHBand="0" w:noVBand="1"/>
      </w:tblPr>
      <w:tblGrid>
        <w:gridCol w:w="496"/>
        <w:gridCol w:w="914"/>
        <w:gridCol w:w="1766"/>
        <w:gridCol w:w="760"/>
        <w:gridCol w:w="850"/>
        <w:gridCol w:w="2081"/>
        <w:gridCol w:w="1531"/>
        <w:gridCol w:w="2200"/>
        <w:gridCol w:w="2013"/>
        <w:gridCol w:w="1418"/>
        <w:gridCol w:w="757"/>
      </w:tblGrid>
      <w:tr w:rsidR="000A41D7" w:rsidRPr="0092231B" w:rsidTr="00B039B4">
        <w:tc>
          <w:tcPr>
            <w:tcW w:w="496" w:type="dxa"/>
            <w:vMerge w:val="restart"/>
          </w:tcPr>
          <w:p w:rsidR="000A41D7" w:rsidRPr="0092231B" w:rsidRDefault="000A41D7" w:rsidP="00B039B4">
            <w:pPr>
              <w:jc w:val="center"/>
            </w:pPr>
            <w:r w:rsidRPr="0092231B">
              <w:t>№ п/п</w:t>
            </w:r>
          </w:p>
        </w:tc>
        <w:tc>
          <w:tcPr>
            <w:tcW w:w="914" w:type="dxa"/>
            <w:vMerge w:val="restart"/>
          </w:tcPr>
          <w:p w:rsidR="000A41D7" w:rsidRPr="0092231B" w:rsidRDefault="000A41D7" w:rsidP="00B039B4">
            <w:pPr>
              <w:jc w:val="center"/>
            </w:pPr>
            <w:r w:rsidRPr="0092231B">
              <w:t>Код ОКПД-1</w:t>
            </w:r>
          </w:p>
        </w:tc>
        <w:tc>
          <w:tcPr>
            <w:tcW w:w="1766" w:type="dxa"/>
            <w:vMerge w:val="restart"/>
          </w:tcPr>
          <w:p w:rsidR="000A41D7" w:rsidRPr="0092231B" w:rsidRDefault="000A41D7" w:rsidP="00B039B4">
            <w:pPr>
              <w:jc w:val="center"/>
            </w:pPr>
            <w:r w:rsidRPr="0092231B">
              <w:t>Наименование отдельного вида товара, работы, услуги</w:t>
            </w:r>
          </w:p>
        </w:tc>
        <w:tc>
          <w:tcPr>
            <w:tcW w:w="1610" w:type="dxa"/>
            <w:gridSpan w:val="2"/>
          </w:tcPr>
          <w:p w:rsidR="000A41D7" w:rsidRPr="0092231B" w:rsidRDefault="000A41D7" w:rsidP="00B039B4">
            <w:pPr>
              <w:jc w:val="center"/>
            </w:pPr>
            <w:r w:rsidRPr="0092231B">
              <w:t>Единица измерения</w:t>
            </w:r>
          </w:p>
        </w:tc>
        <w:tc>
          <w:tcPr>
            <w:tcW w:w="3612" w:type="dxa"/>
            <w:gridSpan w:val="2"/>
          </w:tcPr>
          <w:p w:rsidR="000A41D7" w:rsidRPr="0092231B" w:rsidRDefault="000A41D7" w:rsidP="00B039B4">
            <w:pPr>
              <w:jc w:val="center"/>
            </w:pPr>
            <w:r w:rsidRPr="0092231B">
              <w:t>Требования к потребительским свойствам (в том числе к качеству) и иным характеристикам, утвержденные Администрацией Томской области</w:t>
            </w:r>
          </w:p>
        </w:tc>
        <w:tc>
          <w:tcPr>
            <w:tcW w:w="6388" w:type="dxa"/>
            <w:gridSpan w:val="4"/>
          </w:tcPr>
          <w:p w:rsidR="000A41D7" w:rsidRPr="0092231B" w:rsidRDefault="000A41D7" w:rsidP="00B039B4">
            <w:pPr>
              <w:jc w:val="center"/>
            </w:pPr>
            <w:r w:rsidRPr="0092231B">
              <w:t>Требования к потребительским свойствам (в том числе к качеству) и иным характеристикам, утвержденные государственным органом</w:t>
            </w:r>
          </w:p>
        </w:tc>
      </w:tr>
      <w:tr w:rsidR="000A41D7" w:rsidRPr="0092231B" w:rsidTr="00B039B4">
        <w:tc>
          <w:tcPr>
            <w:tcW w:w="496" w:type="dxa"/>
            <w:vMerge/>
          </w:tcPr>
          <w:p w:rsidR="000A41D7" w:rsidRPr="0092231B" w:rsidRDefault="000A41D7" w:rsidP="00B039B4">
            <w:pPr>
              <w:jc w:val="center"/>
            </w:pPr>
          </w:p>
        </w:tc>
        <w:tc>
          <w:tcPr>
            <w:tcW w:w="914" w:type="dxa"/>
            <w:vMerge/>
          </w:tcPr>
          <w:p w:rsidR="000A41D7" w:rsidRPr="0092231B" w:rsidRDefault="000A41D7" w:rsidP="00B039B4">
            <w:pPr>
              <w:jc w:val="center"/>
            </w:pPr>
          </w:p>
        </w:tc>
        <w:tc>
          <w:tcPr>
            <w:tcW w:w="1766" w:type="dxa"/>
            <w:vMerge/>
          </w:tcPr>
          <w:p w:rsidR="000A41D7" w:rsidRPr="0092231B" w:rsidRDefault="000A41D7" w:rsidP="00B039B4">
            <w:pPr>
              <w:jc w:val="center"/>
            </w:pPr>
          </w:p>
        </w:tc>
        <w:tc>
          <w:tcPr>
            <w:tcW w:w="760" w:type="dxa"/>
          </w:tcPr>
          <w:p w:rsidR="000A41D7" w:rsidRPr="0092231B" w:rsidRDefault="000A41D7" w:rsidP="00B039B4">
            <w:pPr>
              <w:jc w:val="center"/>
            </w:pPr>
            <w:r w:rsidRPr="0092231B">
              <w:t>Код по ОКЕИ</w:t>
            </w:r>
          </w:p>
        </w:tc>
        <w:tc>
          <w:tcPr>
            <w:tcW w:w="850" w:type="dxa"/>
          </w:tcPr>
          <w:p w:rsidR="000A41D7" w:rsidRPr="0092231B" w:rsidRDefault="000A41D7" w:rsidP="00B039B4">
            <w:pPr>
              <w:jc w:val="center"/>
            </w:pPr>
            <w:r w:rsidRPr="0092231B">
              <w:t>Наименование</w:t>
            </w:r>
          </w:p>
        </w:tc>
        <w:tc>
          <w:tcPr>
            <w:tcW w:w="2081" w:type="dxa"/>
          </w:tcPr>
          <w:p w:rsidR="000A41D7" w:rsidRPr="0092231B" w:rsidRDefault="000A41D7" w:rsidP="00B039B4">
            <w:pPr>
              <w:jc w:val="center"/>
            </w:pPr>
            <w:r w:rsidRPr="0092231B">
              <w:t>Характеристика</w:t>
            </w:r>
          </w:p>
        </w:tc>
        <w:tc>
          <w:tcPr>
            <w:tcW w:w="1531" w:type="dxa"/>
          </w:tcPr>
          <w:p w:rsidR="000A41D7" w:rsidRPr="0092231B" w:rsidRDefault="000A41D7" w:rsidP="00B039B4">
            <w:pPr>
              <w:jc w:val="center"/>
            </w:pPr>
            <w:r w:rsidRPr="0092231B">
              <w:t>Значение характеристики</w:t>
            </w:r>
          </w:p>
        </w:tc>
        <w:tc>
          <w:tcPr>
            <w:tcW w:w="2200" w:type="dxa"/>
          </w:tcPr>
          <w:p w:rsidR="000A41D7" w:rsidRPr="0092231B" w:rsidRDefault="000A41D7" w:rsidP="00B039B4">
            <w:pPr>
              <w:jc w:val="center"/>
            </w:pPr>
            <w:r w:rsidRPr="0092231B">
              <w:t>Характеристика</w:t>
            </w:r>
          </w:p>
        </w:tc>
        <w:tc>
          <w:tcPr>
            <w:tcW w:w="2013" w:type="dxa"/>
          </w:tcPr>
          <w:p w:rsidR="000A41D7" w:rsidRPr="0092231B" w:rsidRDefault="000A41D7" w:rsidP="00B039B4">
            <w:pPr>
              <w:jc w:val="center"/>
            </w:pPr>
            <w:r w:rsidRPr="0092231B">
              <w:t>Значение характеристики</w:t>
            </w:r>
          </w:p>
        </w:tc>
        <w:tc>
          <w:tcPr>
            <w:tcW w:w="1418" w:type="dxa"/>
          </w:tcPr>
          <w:p w:rsidR="000A41D7" w:rsidRPr="0092231B" w:rsidRDefault="000A41D7" w:rsidP="00B039B4">
            <w:pPr>
              <w:jc w:val="center"/>
            </w:pPr>
            <w:r w:rsidRPr="0092231B">
              <w:t>Обоснование отклонения значения характеристики от значения, установленного Администрацией Томской области</w:t>
            </w:r>
          </w:p>
        </w:tc>
        <w:tc>
          <w:tcPr>
            <w:tcW w:w="757" w:type="dxa"/>
          </w:tcPr>
          <w:p w:rsidR="000A41D7" w:rsidRPr="0092231B" w:rsidRDefault="000A41D7" w:rsidP="00B039B4">
            <w:pPr>
              <w:jc w:val="center"/>
            </w:pPr>
            <w:r w:rsidRPr="0092231B">
              <w:t>Функциональное назначение</w:t>
            </w:r>
          </w:p>
        </w:tc>
      </w:tr>
    </w:tbl>
    <w:p w:rsidR="0092231B" w:rsidRDefault="0092231B">
      <w:r>
        <w:br w:type="page"/>
      </w:r>
    </w:p>
    <w:tbl>
      <w:tblPr>
        <w:tblStyle w:val="af4"/>
        <w:tblW w:w="14786" w:type="dxa"/>
        <w:tblLayout w:type="fixed"/>
        <w:tblLook w:val="04A0" w:firstRow="1" w:lastRow="0" w:firstColumn="1" w:lastColumn="0" w:noHBand="0" w:noVBand="1"/>
      </w:tblPr>
      <w:tblGrid>
        <w:gridCol w:w="496"/>
        <w:gridCol w:w="914"/>
        <w:gridCol w:w="1766"/>
        <w:gridCol w:w="760"/>
        <w:gridCol w:w="850"/>
        <w:gridCol w:w="2081"/>
        <w:gridCol w:w="1531"/>
        <w:gridCol w:w="2200"/>
        <w:gridCol w:w="2013"/>
        <w:gridCol w:w="1418"/>
        <w:gridCol w:w="757"/>
      </w:tblGrid>
      <w:tr w:rsidR="000A41D7" w:rsidRPr="0092231B" w:rsidTr="00B039B4">
        <w:tc>
          <w:tcPr>
            <w:tcW w:w="14786" w:type="dxa"/>
            <w:gridSpan w:val="11"/>
          </w:tcPr>
          <w:p w:rsidR="000A41D7" w:rsidRPr="0092231B" w:rsidRDefault="000A41D7" w:rsidP="00B039B4">
            <w:pPr>
              <w:jc w:val="center"/>
            </w:pPr>
            <w:r w:rsidRPr="0092231B">
              <w:lastRenderedPageBreak/>
              <w:t>Отдельные виды товаров, включенные в Обязательный перечень, утвержденный Администрацией Томской области</w:t>
            </w:r>
          </w:p>
        </w:tc>
      </w:tr>
      <w:tr w:rsidR="000A41D7" w:rsidRPr="0092231B" w:rsidTr="00B039B4">
        <w:trPr>
          <w:trHeight w:val="1125"/>
        </w:trPr>
        <w:tc>
          <w:tcPr>
            <w:tcW w:w="496" w:type="dxa"/>
            <w:vMerge w:val="restart"/>
          </w:tcPr>
          <w:p w:rsidR="000A41D7" w:rsidRPr="0092231B" w:rsidRDefault="000A41D7" w:rsidP="00B039B4">
            <w:r w:rsidRPr="0092231B">
              <w:t>1</w:t>
            </w:r>
          </w:p>
        </w:tc>
        <w:tc>
          <w:tcPr>
            <w:tcW w:w="914" w:type="dxa"/>
            <w:vMerge w:val="restart"/>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r w:rsidRPr="0092231B">
              <w:rPr>
                <w:rFonts w:eastAsiaTheme="minorHAnsi"/>
                <w:lang w:eastAsia="en-US"/>
              </w:rPr>
              <w:t>30.02.12</w:t>
            </w:r>
          </w:p>
        </w:tc>
        <w:tc>
          <w:tcPr>
            <w:tcW w:w="1766" w:type="dxa"/>
            <w:vMerge w:val="restart"/>
          </w:tcPr>
          <w:p w:rsidR="000A41D7" w:rsidRPr="0092231B" w:rsidRDefault="000A41D7" w:rsidP="00B039B4">
            <w:pPr>
              <w:pStyle w:val="ConsPlusNormal"/>
              <w:rPr>
                <w:sz w:val="24"/>
                <w:szCs w:val="24"/>
              </w:rPr>
            </w:pPr>
            <w:r w:rsidRPr="0092231B">
              <w:rPr>
                <w:sz w:val="24"/>
                <w:szCs w:val="24"/>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92231B">
              <w:rPr>
                <w:sz w:val="24"/>
                <w:szCs w:val="24"/>
              </w:rPr>
              <w:t>сабноутбуки</w:t>
            </w:r>
            <w:proofErr w:type="spellEnd"/>
            <w:r w:rsidRPr="0092231B">
              <w:rPr>
                <w:sz w:val="24"/>
                <w:szCs w:val="24"/>
              </w:rPr>
              <w:t>"). Пояснения по требуемой продукции: ноутбуки, планшетные компьютеры</w:t>
            </w:r>
          </w:p>
          <w:p w:rsidR="000A41D7" w:rsidRPr="0092231B" w:rsidRDefault="000A41D7" w:rsidP="00B039B4"/>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vMerge w:val="restart"/>
          </w:tcPr>
          <w:p w:rsidR="000A41D7" w:rsidRPr="0092231B" w:rsidRDefault="000A41D7" w:rsidP="00B039B4">
            <w:pPr>
              <w:pStyle w:val="ConsPlusNormal"/>
              <w:rPr>
                <w:sz w:val="24"/>
                <w:szCs w:val="24"/>
              </w:rPr>
            </w:pPr>
            <w:r w:rsidRPr="0092231B">
              <w:rPr>
                <w:sz w:val="24"/>
                <w:szCs w:val="24"/>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92231B">
              <w:rPr>
                <w:sz w:val="24"/>
                <w:szCs w:val="24"/>
              </w:rPr>
              <w:t>Wi-Fi</w:t>
            </w:r>
            <w:proofErr w:type="spellEnd"/>
            <w:r w:rsidRPr="0092231B">
              <w:rPr>
                <w:sz w:val="24"/>
                <w:szCs w:val="24"/>
              </w:rPr>
              <w:t xml:space="preserve">, </w:t>
            </w:r>
            <w:proofErr w:type="spellStart"/>
            <w:r w:rsidRPr="0092231B">
              <w:rPr>
                <w:sz w:val="24"/>
                <w:szCs w:val="24"/>
              </w:rPr>
              <w:t>Bluetooth</w:t>
            </w:r>
            <w:proofErr w:type="spellEnd"/>
            <w:r w:rsidRPr="0092231B">
              <w:rPr>
                <w:sz w:val="24"/>
                <w:szCs w:val="24"/>
              </w:rPr>
              <w:t>, поддержки 3G (UMTS), тип видеоадаптера, время работы, операционная система, предустановленное программное обеспечение, предельная цена</w:t>
            </w:r>
          </w:p>
          <w:p w:rsidR="000A41D7" w:rsidRPr="0092231B" w:rsidRDefault="000A41D7" w:rsidP="00B039B4"/>
        </w:tc>
        <w:tc>
          <w:tcPr>
            <w:tcW w:w="1531" w:type="dxa"/>
            <w:vMerge w:val="restart"/>
          </w:tcPr>
          <w:p w:rsidR="000A41D7" w:rsidRPr="0092231B" w:rsidRDefault="000A41D7" w:rsidP="00B039B4">
            <w:pPr>
              <w:jc w:val="center"/>
            </w:pPr>
            <w:r w:rsidRPr="0092231B">
              <w:t xml:space="preserve">Не установлены </w:t>
            </w:r>
          </w:p>
        </w:tc>
        <w:tc>
          <w:tcPr>
            <w:tcW w:w="2200" w:type="dxa"/>
          </w:tcPr>
          <w:p w:rsidR="000A41D7" w:rsidRPr="0092231B" w:rsidRDefault="000A41D7" w:rsidP="00B039B4">
            <w:pPr>
              <w:pStyle w:val="ConsPlusNormal"/>
              <w:rPr>
                <w:sz w:val="24"/>
                <w:szCs w:val="24"/>
              </w:rPr>
            </w:pPr>
            <w:r w:rsidRPr="0092231B">
              <w:rPr>
                <w:sz w:val="24"/>
                <w:szCs w:val="24"/>
              </w:rPr>
              <w:t>размер и тип экрана</w:t>
            </w:r>
          </w:p>
        </w:tc>
        <w:tc>
          <w:tcPr>
            <w:tcW w:w="2013" w:type="dxa"/>
          </w:tcPr>
          <w:p w:rsidR="000A41D7" w:rsidRPr="0092231B" w:rsidRDefault="000A41D7" w:rsidP="00B039B4">
            <w:r w:rsidRPr="0092231B">
              <w:t>не менее 12 и не более 16 дюймов; жидкокристаллический</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280"/>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вес</w:t>
            </w:r>
          </w:p>
        </w:tc>
        <w:tc>
          <w:tcPr>
            <w:tcW w:w="2013" w:type="dxa"/>
          </w:tcPr>
          <w:p w:rsidR="000A41D7" w:rsidRPr="0092231B" w:rsidRDefault="000A41D7" w:rsidP="00B039B4">
            <w:r w:rsidRPr="0092231B">
              <w:t xml:space="preserve">не более 3 кг.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554"/>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тип процессора</w:t>
            </w:r>
          </w:p>
        </w:tc>
        <w:tc>
          <w:tcPr>
            <w:tcW w:w="2013" w:type="dxa"/>
          </w:tcPr>
          <w:p w:rsidR="000A41D7" w:rsidRPr="0092231B" w:rsidRDefault="000A41D7" w:rsidP="00B039B4">
            <w:proofErr w:type="spellStart"/>
            <w:r w:rsidRPr="0092231B">
              <w:t>двухядерный</w:t>
            </w:r>
            <w:proofErr w:type="spellEnd"/>
            <w:r w:rsidRPr="0092231B">
              <w:t xml:space="preserve"> или </w:t>
            </w:r>
            <w:proofErr w:type="spellStart"/>
            <w:r w:rsidRPr="0092231B">
              <w:t>четырехядерный</w:t>
            </w:r>
            <w:proofErr w:type="spellEnd"/>
            <w:r w:rsidRPr="0092231B">
              <w:t xml:space="preserve">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63"/>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частота процессора</w:t>
            </w:r>
          </w:p>
        </w:tc>
        <w:tc>
          <w:tcPr>
            <w:tcW w:w="2013" w:type="dxa"/>
          </w:tcPr>
          <w:p w:rsidR="000A41D7" w:rsidRPr="0092231B" w:rsidRDefault="000A41D7" w:rsidP="00B039B4">
            <w:r w:rsidRPr="0092231B">
              <w:t xml:space="preserve">не менее 1,7 ГГц;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423"/>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размер оперативной памяти</w:t>
            </w:r>
          </w:p>
        </w:tc>
        <w:tc>
          <w:tcPr>
            <w:tcW w:w="2013" w:type="dxa"/>
          </w:tcPr>
          <w:p w:rsidR="000A41D7" w:rsidRPr="0092231B" w:rsidRDefault="000A41D7" w:rsidP="00B039B4">
            <w:r w:rsidRPr="0092231B">
              <w:t xml:space="preserve">не менее 4 Гб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331"/>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объем накопителя</w:t>
            </w:r>
          </w:p>
        </w:tc>
        <w:tc>
          <w:tcPr>
            <w:tcW w:w="2013" w:type="dxa"/>
          </w:tcPr>
          <w:p w:rsidR="000A41D7" w:rsidRPr="0092231B" w:rsidRDefault="000A41D7" w:rsidP="00B039B4">
            <w:r w:rsidRPr="0092231B">
              <w:t xml:space="preserve">не менее 120 Гб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705"/>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тип жесткого диска </w:t>
            </w:r>
          </w:p>
        </w:tc>
        <w:tc>
          <w:tcPr>
            <w:tcW w:w="2013" w:type="dxa"/>
          </w:tcPr>
          <w:p w:rsidR="000A41D7" w:rsidRPr="0092231B" w:rsidRDefault="000A41D7" w:rsidP="00B039B4">
            <w:r w:rsidRPr="0092231B">
              <w:t xml:space="preserve">твердотельный, гибридный или НЖМД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05"/>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оптический привод </w:t>
            </w:r>
          </w:p>
        </w:tc>
        <w:tc>
          <w:tcPr>
            <w:tcW w:w="2013" w:type="dxa"/>
          </w:tcPr>
          <w:p w:rsidR="000A41D7" w:rsidRPr="0092231B" w:rsidRDefault="000A41D7" w:rsidP="00B039B4">
            <w:r w:rsidRPr="0092231B">
              <w:t xml:space="preserve">не обязательно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1264"/>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наличие модулей </w:t>
            </w:r>
            <w:proofErr w:type="spellStart"/>
            <w:r w:rsidRPr="0092231B">
              <w:rPr>
                <w:sz w:val="24"/>
                <w:szCs w:val="24"/>
              </w:rPr>
              <w:t>Wi-Fi</w:t>
            </w:r>
            <w:proofErr w:type="spellEnd"/>
            <w:r w:rsidRPr="0092231B">
              <w:rPr>
                <w:sz w:val="24"/>
                <w:szCs w:val="24"/>
              </w:rPr>
              <w:t xml:space="preserve">, </w:t>
            </w:r>
            <w:proofErr w:type="spellStart"/>
            <w:r w:rsidRPr="0092231B">
              <w:rPr>
                <w:sz w:val="24"/>
                <w:szCs w:val="24"/>
              </w:rPr>
              <w:t>Bluetooth</w:t>
            </w:r>
            <w:proofErr w:type="spellEnd"/>
            <w:r w:rsidRPr="0092231B">
              <w:rPr>
                <w:sz w:val="24"/>
                <w:szCs w:val="24"/>
              </w:rPr>
              <w:t xml:space="preserve">, поддержки 3G (UMTS) </w:t>
            </w:r>
          </w:p>
        </w:tc>
        <w:tc>
          <w:tcPr>
            <w:tcW w:w="2013" w:type="dxa"/>
          </w:tcPr>
          <w:p w:rsidR="000A41D7" w:rsidRPr="0092231B" w:rsidRDefault="000A41D7" w:rsidP="00B039B4">
            <w:r w:rsidRPr="0092231B">
              <w:t xml:space="preserve">наличие модуля </w:t>
            </w:r>
            <w:proofErr w:type="spellStart"/>
            <w:r w:rsidRPr="0092231B">
              <w:t>Wi-Fi</w:t>
            </w:r>
            <w:proofErr w:type="spellEnd"/>
            <w:r w:rsidRPr="0092231B">
              <w:t xml:space="preserve"> – обязательно, наличие модуля </w:t>
            </w:r>
            <w:proofErr w:type="spellStart"/>
            <w:r w:rsidRPr="0092231B">
              <w:t>Bluetooth</w:t>
            </w:r>
            <w:proofErr w:type="spellEnd"/>
            <w:r w:rsidRPr="0092231B">
              <w:t xml:space="preserve"> – не обязательно; наличие поддержки 3G (UMTS) – не обязательно</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52"/>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тип видеоадаптера </w:t>
            </w:r>
          </w:p>
        </w:tc>
        <w:tc>
          <w:tcPr>
            <w:tcW w:w="2013" w:type="dxa"/>
          </w:tcPr>
          <w:p w:rsidR="000A41D7" w:rsidRPr="0092231B" w:rsidRDefault="000A41D7" w:rsidP="00B039B4">
            <w:r w:rsidRPr="0092231B">
              <w:t xml:space="preserve">встроенный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52"/>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время работы </w:t>
            </w:r>
          </w:p>
        </w:tc>
        <w:tc>
          <w:tcPr>
            <w:tcW w:w="2013" w:type="dxa"/>
          </w:tcPr>
          <w:p w:rsidR="000A41D7" w:rsidRPr="0092231B" w:rsidRDefault="000A41D7" w:rsidP="00B039B4">
            <w:r w:rsidRPr="0092231B">
              <w:t xml:space="preserve">не менее 4 часов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52"/>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операционная система </w:t>
            </w:r>
          </w:p>
        </w:tc>
        <w:tc>
          <w:tcPr>
            <w:tcW w:w="2013" w:type="dxa"/>
          </w:tcPr>
          <w:p w:rsidR="000A41D7" w:rsidRPr="0092231B" w:rsidRDefault="000A41D7" w:rsidP="00B039B4">
            <w:r w:rsidRPr="0092231B">
              <w:t>64-разрядная, профессиональн</w:t>
            </w:r>
            <w:r w:rsidRPr="0092231B">
              <w:lastRenderedPageBreak/>
              <w:t xml:space="preserve">ой версии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789"/>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 xml:space="preserve">предустановленное программное обеспечение </w:t>
            </w:r>
          </w:p>
        </w:tc>
        <w:tc>
          <w:tcPr>
            <w:tcW w:w="2013" w:type="dxa"/>
          </w:tcPr>
          <w:p w:rsidR="000A41D7" w:rsidRPr="0092231B" w:rsidRDefault="000A41D7" w:rsidP="00B039B4">
            <w:r w:rsidRPr="0092231B">
              <w:t xml:space="preserve">не требуется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52"/>
        </w:trPr>
        <w:tc>
          <w:tcPr>
            <w:tcW w:w="496" w:type="dxa"/>
            <w:vMerge/>
          </w:tcPr>
          <w:p w:rsidR="000A41D7" w:rsidRPr="0092231B" w:rsidRDefault="000A41D7" w:rsidP="00B039B4"/>
        </w:tc>
        <w:tc>
          <w:tcPr>
            <w:tcW w:w="914" w:type="dxa"/>
            <w:vMerge/>
          </w:tcPr>
          <w:p w:rsidR="000A41D7" w:rsidRPr="0092231B" w:rsidRDefault="000A41D7" w:rsidP="00B039B4">
            <w:pPr>
              <w:pStyle w:val="af5"/>
              <w:tabs>
                <w:tab w:val="left" w:pos="993"/>
              </w:tabs>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pPr>
              <w:jc w:val="center"/>
            </w:pPr>
          </w:p>
        </w:tc>
        <w:tc>
          <w:tcPr>
            <w:tcW w:w="2200" w:type="dxa"/>
          </w:tcPr>
          <w:p w:rsidR="000A41D7" w:rsidRPr="0092231B" w:rsidRDefault="000A41D7" w:rsidP="00B039B4">
            <w:pPr>
              <w:pStyle w:val="ConsPlusNormal"/>
              <w:rPr>
                <w:sz w:val="24"/>
                <w:szCs w:val="24"/>
              </w:rPr>
            </w:pPr>
            <w:r w:rsidRPr="0092231B">
              <w:rPr>
                <w:sz w:val="24"/>
                <w:szCs w:val="24"/>
              </w:rPr>
              <w:t>предельная цена</w:t>
            </w:r>
          </w:p>
        </w:tc>
        <w:tc>
          <w:tcPr>
            <w:tcW w:w="2013" w:type="dxa"/>
          </w:tcPr>
          <w:p w:rsidR="000A41D7" w:rsidRPr="0092231B" w:rsidRDefault="000A41D7" w:rsidP="00B039B4">
            <w:r w:rsidRPr="0092231B">
              <w:t>не более 60</w:t>
            </w:r>
            <w:r w:rsidRPr="0092231B">
              <w:rPr>
                <w:lang w:val="en-US"/>
              </w:rPr>
              <w:t> </w:t>
            </w:r>
            <w:r w:rsidRPr="0092231B">
              <w:t>864 руб.</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703"/>
        </w:trPr>
        <w:tc>
          <w:tcPr>
            <w:tcW w:w="496" w:type="dxa"/>
            <w:vMerge w:val="restart"/>
          </w:tcPr>
          <w:p w:rsidR="000A41D7" w:rsidRPr="0092231B" w:rsidRDefault="000A41D7" w:rsidP="00B039B4">
            <w:r w:rsidRPr="0092231B">
              <w:t>2</w:t>
            </w:r>
          </w:p>
        </w:tc>
        <w:tc>
          <w:tcPr>
            <w:tcW w:w="914" w:type="dxa"/>
            <w:vMerge w:val="restart"/>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r w:rsidRPr="0092231B">
              <w:rPr>
                <w:rFonts w:eastAsiaTheme="minorHAnsi"/>
                <w:lang w:eastAsia="en-US"/>
              </w:rPr>
              <w:t>30.02.15</w:t>
            </w:r>
          </w:p>
        </w:tc>
        <w:tc>
          <w:tcPr>
            <w:tcW w:w="1766" w:type="dxa"/>
            <w:vMerge w:val="restart"/>
          </w:tcPr>
          <w:p w:rsidR="000A41D7" w:rsidRPr="0092231B" w:rsidRDefault="000A41D7" w:rsidP="00B039B4">
            <w:pPr>
              <w:autoSpaceDE w:val="0"/>
              <w:autoSpaceDN w:val="0"/>
              <w:adjustRightInd w:val="0"/>
            </w:pPr>
            <w:r w:rsidRPr="0092231B">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w:t>
            </w:r>
            <w:r w:rsidRPr="0092231B">
              <w:lastRenderedPageBreak/>
              <w:t>настольные, рабочие станции вывода</w:t>
            </w:r>
          </w:p>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vMerge w:val="restart"/>
          </w:tcPr>
          <w:p w:rsidR="000A41D7" w:rsidRPr="0092231B" w:rsidRDefault="000A41D7" w:rsidP="00B039B4">
            <w:pPr>
              <w:pStyle w:val="ConsPlusNormal"/>
              <w:rPr>
                <w:sz w:val="24"/>
                <w:szCs w:val="24"/>
              </w:rPr>
            </w:pPr>
            <w:r w:rsidRPr="0092231B">
              <w:rPr>
                <w:sz w:val="24"/>
                <w:szCs w:val="2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p w:rsidR="000A41D7" w:rsidRPr="0092231B" w:rsidRDefault="000A41D7" w:rsidP="00B039B4"/>
        </w:tc>
        <w:tc>
          <w:tcPr>
            <w:tcW w:w="1531" w:type="dxa"/>
            <w:vMerge w:val="restart"/>
          </w:tcPr>
          <w:p w:rsidR="000A41D7" w:rsidRPr="0092231B" w:rsidRDefault="000A41D7" w:rsidP="00B039B4">
            <w:r w:rsidRPr="0092231B">
              <w:t>Не установлены</w:t>
            </w:r>
          </w:p>
        </w:tc>
        <w:tc>
          <w:tcPr>
            <w:tcW w:w="2200" w:type="dxa"/>
          </w:tcPr>
          <w:p w:rsidR="000A41D7" w:rsidRPr="0092231B" w:rsidRDefault="000A41D7" w:rsidP="00B039B4">
            <w:pPr>
              <w:pStyle w:val="ConsPlusNormal"/>
              <w:rPr>
                <w:sz w:val="24"/>
                <w:szCs w:val="24"/>
              </w:rPr>
            </w:pPr>
            <w:r w:rsidRPr="0092231B">
              <w:rPr>
                <w:sz w:val="24"/>
                <w:szCs w:val="24"/>
              </w:rPr>
              <w:t>тип (моноблок/системный блок и монитор)</w:t>
            </w:r>
          </w:p>
        </w:tc>
        <w:tc>
          <w:tcPr>
            <w:tcW w:w="2013" w:type="dxa"/>
          </w:tcPr>
          <w:p w:rsidR="000A41D7" w:rsidRPr="0092231B" w:rsidRDefault="000A41D7" w:rsidP="00B039B4">
            <w:r w:rsidRPr="0092231B">
              <w:t xml:space="preserve">системный блок и монитор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488"/>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размер экрана/монитора, </w:t>
            </w:r>
          </w:p>
        </w:tc>
        <w:tc>
          <w:tcPr>
            <w:tcW w:w="2013" w:type="dxa"/>
          </w:tcPr>
          <w:p w:rsidR="000A41D7" w:rsidRPr="0092231B" w:rsidRDefault="000A41D7" w:rsidP="00B039B4">
            <w:r w:rsidRPr="0092231B">
              <w:t xml:space="preserve">не менее 20 и не более 24 дюймов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6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тип процессора </w:t>
            </w:r>
          </w:p>
        </w:tc>
        <w:tc>
          <w:tcPr>
            <w:tcW w:w="2013" w:type="dxa"/>
          </w:tcPr>
          <w:p w:rsidR="000A41D7" w:rsidRPr="0092231B" w:rsidRDefault="000A41D7" w:rsidP="00B039B4">
            <w:proofErr w:type="spellStart"/>
            <w:r w:rsidRPr="0092231B">
              <w:t>двухядерный</w:t>
            </w:r>
            <w:proofErr w:type="spellEnd"/>
            <w:r w:rsidRPr="0092231B">
              <w:t xml:space="preserve"> или </w:t>
            </w:r>
            <w:proofErr w:type="spellStart"/>
            <w:r w:rsidRPr="0092231B">
              <w:t>четырехядерный</w:t>
            </w:r>
            <w:proofErr w:type="spellEnd"/>
            <w:r w:rsidRPr="0092231B">
              <w:t xml:space="preserve">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58"/>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частота процессора </w:t>
            </w:r>
          </w:p>
        </w:tc>
        <w:tc>
          <w:tcPr>
            <w:tcW w:w="2013" w:type="dxa"/>
          </w:tcPr>
          <w:p w:rsidR="000A41D7" w:rsidRPr="0092231B" w:rsidRDefault="000A41D7" w:rsidP="00B039B4">
            <w:r w:rsidRPr="0092231B">
              <w:t xml:space="preserve">не менее 2,4 ГГц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5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размер оперативной памяти</w:t>
            </w:r>
          </w:p>
        </w:tc>
        <w:tc>
          <w:tcPr>
            <w:tcW w:w="2013" w:type="dxa"/>
          </w:tcPr>
          <w:p w:rsidR="000A41D7" w:rsidRPr="0092231B" w:rsidRDefault="000A41D7" w:rsidP="00B039B4">
            <w:r w:rsidRPr="0092231B">
              <w:t xml:space="preserve">не менее 8 Гб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84"/>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объем накопителя </w:t>
            </w:r>
          </w:p>
        </w:tc>
        <w:tc>
          <w:tcPr>
            <w:tcW w:w="2013" w:type="dxa"/>
          </w:tcPr>
          <w:p w:rsidR="000A41D7" w:rsidRPr="0092231B" w:rsidRDefault="000A41D7" w:rsidP="00B039B4">
            <w:r w:rsidRPr="0092231B">
              <w:t xml:space="preserve">не менее 120 Гб и не более 1 Тб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7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тип жесткого диска </w:t>
            </w:r>
          </w:p>
        </w:tc>
        <w:tc>
          <w:tcPr>
            <w:tcW w:w="2013" w:type="dxa"/>
          </w:tcPr>
          <w:p w:rsidR="000A41D7" w:rsidRPr="0092231B" w:rsidRDefault="000A41D7" w:rsidP="00B039B4">
            <w:r w:rsidRPr="0092231B">
              <w:t xml:space="preserve">твердотельный, гибридный или НЖМД;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136"/>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оптический привод</w:t>
            </w:r>
          </w:p>
        </w:tc>
        <w:tc>
          <w:tcPr>
            <w:tcW w:w="2013" w:type="dxa"/>
          </w:tcPr>
          <w:p w:rsidR="000A41D7" w:rsidRPr="0092231B" w:rsidRDefault="000A41D7" w:rsidP="00B039B4">
            <w:r w:rsidRPr="0092231B">
              <w:rPr>
                <w:lang w:val="en-US"/>
              </w:rPr>
              <w:t>DVD</w:t>
            </w:r>
            <w:r w:rsidRPr="0092231B">
              <w:t>-</w:t>
            </w:r>
            <w:r w:rsidRPr="0092231B">
              <w:rPr>
                <w:lang w:val="en-US"/>
              </w:rPr>
              <w:t>RW</w:t>
            </w:r>
            <w:r w:rsidRPr="0092231B">
              <w:t xml:space="preserve">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95"/>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тип видеоадаптера </w:t>
            </w:r>
          </w:p>
        </w:tc>
        <w:tc>
          <w:tcPr>
            <w:tcW w:w="2013" w:type="dxa"/>
          </w:tcPr>
          <w:p w:rsidR="000A41D7" w:rsidRPr="0092231B" w:rsidRDefault="000A41D7" w:rsidP="00B039B4">
            <w:r w:rsidRPr="0092231B">
              <w:t xml:space="preserve">встроенный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30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операционная система </w:t>
            </w:r>
          </w:p>
        </w:tc>
        <w:tc>
          <w:tcPr>
            <w:tcW w:w="2013" w:type="dxa"/>
          </w:tcPr>
          <w:p w:rsidR="000A41D7" w:rsidRPr="0092231B" w:rsidRDefault="000A41D7" w:rsidP="00B039B4">
            <w:r w:rsidRPr="0092231B">
              <w:t xml:space="preserve"> не требуется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30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предустановленное программное обеспечение,</w:t>
            </w:r>
          </w:p>
        </w:tc>
        <w:tc>
          <w:tcPr>
            <w:tcW w:w="2013" w:type="dxa"/>
          </w:tcPr>
          <w:p w:rsidR="000A41D7" w:rsidRPr="0092231B" w:rsidRDefault="000A41D7" w:rsidP="00B039B4">
            <w:r w:rsidRPr="0092231B">
              <w:t xml:space="preserve">не требуется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05"/>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предельная цена</w:t>
            </w:r>
          </w:p>
        </w:tc>
        <w:tc>
          <w:tcPr>
            <w:tcW w:w="2013" w:type="dxa"/>
          </w:tcPr>
          <w:p w:rsidR="000A41D7" w:rsidRPr="0092231B" w:rsidRDefault="000A41D7" w:rsidP="00B039B4">
            <w:r w:rsidRPr="0092231B">
              <w:t>не более 55</w:t>
            </w:r>
            <w:r w:rsidRPr="0092231B">
              <w:rPr>
                <w:lang w:val="en-US"/>
              </w:rPr>
              <w:t> </w:t>
            </w:r>
            <w:r w:rsidRPr="0092231B">
              <w:t>243 руб.</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633"/>
        </w:trPr>
        <w:tc>
          <w:tcPr>
            <w:tcW w:w="496" w:type="dxa"/>
            <w:vMerge w:val="restart"/>
          </w:tcPr>
          <w:p w:rsidR="000A41D7" w:rsidRPr="0092231B" w:rsidRDefault="000A41D7" w:rsidP="00B039B4">
            <w:r w:rsidRPr="0092231B">
              <w:lastRenderedPageBreak/>
              <w:t>3</w:t>
            </w:r>
          </w:p>
        </w:tc>
        <w:tc>
          <w:tcPr>
            <w:tcW w:w="914" w:type="dxa"/>
            <w:vMerge w:val="restart"/>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r w:rsidRPr="0092231B">
              <w:rPr>
                <w:rFonts w:eastAsiaTheme="minorHAnsi"/>
                <w:lang w:eastAsia="en-US"/>
              </w:rPr>
              <w:t>30.02.16</w:t>
            </w:r>
          </w:p>
        </w:tc>
        <w:tc>
          <w:tcPr>
            <w:tcW w:w="1766" w:type="dxa"/>
            <w:vMerge w:val="restart"/>
          </w:tcPr>
          <w:p w:rsidR="000A41D7" w:rsidRPr="0092231B" w:rsidRDefault="000A41D7" w:rsidP="00B039B4">
            <w:pPr>
              <w:autoSpaceDE w:val="0"/>
              <w:autoSpaceDN w:val="0"/>
              <w:adjustRightInd w:val="0"/>
            </w:pPr>
            <w:r w:rsidRPr="0092231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vMerge w:val="restart"/>
          </w:tcPr>
          <w:p w:rsidR="000A41D7" w:rsidRPr="0092231B" w:rsidRDefault="000A41D7" w:rsidP="00B039B4">
            <w:pPr>
              <w:pStyle w:val="ConsPlusNormal"/>
              <w:rPr>
                <w:sz w:val="24"/>
                <w:szCs w:val="24"/>
              </w:rPr>
            </w:pPr>
            <w:r w:rsidRPr="0092231B">
              <w:rPr>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531" w:type="dxa"/>
            <w:vMerge w:val="restart"/>
          </w:tcPr>
          <w:p w:rsidR="000A41D7" w:rsidRPr="0092231B" w:rsidRDefault="000A41D7" w:rsidP="00B039B4">
            <w:r w:rsidRPr="0092231B">
              <w:t>Не установлены</w:t>
            </w:r>
          </w:p>
        </w:tc>
        <w:tc>
          <w:tcPr>
            <w:tcW w:w="2200" w:type="dxa"/>
          </w:tcPr>
          <w:p w:rsidR="000A41D7" w:rsidRPr="0092231B" w:rsidRDefault="000A41D7" w:rsidP="00B039B4">
            <w:pPr>
              <w:pStyle w:val="ConsPlusNormal"/>
              <w:rPr>
                <w:sz w:val="24"/>
                <w:szCs w:val="24"/>
              </w:rPr>
            </w:pPr>
            <w:r w:rsidRPr="0092231B">
              <w:rPr>
                <w:sz w:val="24"/>
                <w:szCs w:val="24"/>
              </w:rPr>
              <w:t xml:space="preserve">метод печати (струйный/лазерный - для принтера/многофункционального устройства), </w:t>
            </w:r>
          </w:p>
        </w:tc>
        <w:tc>
          <w:tcPr>
            <w:tcW w:w="2013" w:type="dxa"/>
          </w:tcPr>
          <w:p w:rsidR="000A41D7" w:rsidRPr="0092231B" w:rsidRDefault="000A41D7" w:rsidP="00B039B4">
            <w:r w:rsidRPr="0092231B">
              <w:t xml:space="preserve">лазерный или струйный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63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разрешение сканирования (для сканера/многофункционального устройства)</w:t>
            </w:r>
          </w:p>
        </w:tc>
        <w:tc>
          <w:tcPr>
            <w:tcW w:w="2013" w:type="dxa"/>
          </w:tcPr>
          <w:p w:rsidR="000A41D7" w:rsidRPr="0092231B" w:rsidRDefault="000A41D7" w:rsidP="00B039B4">
            <w:r w:rsidRPr="0092231B">
              <w:t xml:space="preserve">не менее 600 </w:t>
            </w:r>
            <w:r w:rsidRPr="0092231B">
              <w:rPr>
                <w:lang w:val="en-US"/>
              </w:rPr>
              <w:t>dpi</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63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цветность (цветной/черно-белый)</w:t>
            </w:r>
          </w:p>
        </w:tc>
        <w:tc>
          <w:tcPr>
            <w:tcW w:w="2013" w:type="dxa"/>
          </w:tcPr>
          <w:p w:rsidR="000A41D7" w:rsidRPr="0092231B" w:rsidRDefault="000A41D7" w:rsidP="00B039B4">
            <w:r w:rsidRPr="0092231B">
              <w:t>цветность принтера – черно-белый; цветность сканера – цветной</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63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максимальный формат </w:t>
            </w:r>
          </w:p>
        </w:tc>
        <w:tc>
          <w:tcPr>
            <w:tcW w:w="2013" w:type="dxa"/>
          </w:tcPr>
          <w:p w:rsidR="000A41D7" w:rsidRPr="0092231B" w:rsidRDefault="000A41D7" w:rsidP="00B039B4">
            <w:r w:rsidRPr="0092231B">
              <w:rPr>
                <w:lang w:val="en-US"/>
              </w:rPr>
              <w:t>A</w:t>
            </w:r>
            <w:r w:rsidRPr="0092231B">
              <w:t>3</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633"/>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скорость печати/сканирования </w:t>
            </w:r>
          </w:p>
        </w:tc>
        <w:tc>
          <w:tcPr>
            <w:tcW w:w="2013" w:type="dxa"/>
          </w:tcPr>
          <w:p w:rsidR="000A41D7" w:rsidRPr="0092231B" w:rsidRDefault="000A41D7" w:rsidP="00B039B4">
            <w:r w:rsidRPr="0092231B">
              <w:t>не менее 20 стр./мин.</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1801"/>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наличие дополнительных модулей и интерфейсов (сетевой интерфейс, устройства чтения </w:t>
            </w:r>
            <w:r w:rsidRPr="0092231B">
              <w:rPr>
                <w:sz w:val="24"/>
                <w:szCs w:val="24"/>
              </w:rPr>
              <w:lastRenderedPageBreak/>
              <w:t>карт памяти и т.д.)</w:t>
            </w:r>
          </w:p>
        </w:tc>
        <w:tc>
          <w:tcPr>
            <w:tcW w:w="2013" w:type="dxa"/>
          </w:tcPr>
          <w:p w:rsidR="000A41D7" w:rsidRPr="0092231B" w:rsidRDefault="000A41D7" w:rsidP="00B039B4">
            <w:r w:rsidRPr="0092231B">
              <w:lastRenderedPageBreak/>
              <w:t xml:space="preserve">сетевой интерфейс 100/1000 </w:t>
            </w:r>
            <w:r w:rsidRPr="0092231B">
              <w:rPr>
                <w:lang w:val="en-US"/>
              </w:rPr>
              <w:t>Base</w:t>
            </w:r>
            <w:r w:rsidRPr="0092231B">
              <w:t>-</w:t>
            </w:r>
            <w:r w:rsidRPr="0092231B">
              <w:rPr>
                <w:lang w:val="en-US"/>
              </w:rPr>
              <w:t>T</w:t>
            </w:r>
            <w:r w:rsidRPr="0092231B">
              <w:t xml:space="preserve">, </w:t>
            </w:r>
            <w:r w:rsidRPr="0092231B">
              <w:rPr>
                <w:lang w:val="en-US"/>
              </w:rPr>
              <w:t>USB</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64"/>
        </w:trPr>
        <w:tc>
          <w:tcPr>
            <w:tcW w:w="496" w:type="dxa"/>
            <w:vMerge w:val="restart"/>
          </w:tcPr>
          <w:p w:rsidR="000A41D7" w:rsidRPr="0092231B" w:rsidRDefault="000A41D7" w:rsidP="00B039B4">
            <w:r w:rsidRPr="0092231B">
              <w:lastRenderedPageBreak/>
              <w:t>4</w:t>
            </w:r>
          </w:p>
        </w:tc>
        <w:tc>
          <w:tcPr>
            <w:tcW w:w="914" w:type="dxa"/>
            <w:vMerge w:val="restart"/>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r w:rsidRPr="0092231B">
              <w:rPr>
                <w:rFonts w:eastAsiaTheme="minorHAnsi"/>
                <w:lang w:eastAsia="en-US"/>
              </w:rPr>
              <w:t>32.20.11</w:t>
            </w:r>
          </w:p>
        </w:tc>
        <w:tc>
          <w:tcPr>
            <w:tcW w:w="1766" w:type="dxa"/>
            <w:vMerge w:val="restart"/>
          </w:tcPr>
          <w:p w:rsidR="000A41D7" w:rsidRPr="0092231B" w:rsidRDefault="000A41D7" w:rsidP="00B039B4">
            <w:pPr>
              <w:autoSpaceDE w:val="0"/>
              <w:autoSpaceDN w:val="0"/>
              <w:adjustRightInd w:val="0"/>
            </w:pPr>
            <w:proofErr w:type="gramStart"/>
            <w:r w:rsidRPr="0092231B">
              <w:t>Аппаратура</w:t>
            </w:r>
            <w:proofErr w:type="gramEnd"/>
            <w:r w:rsidRPr="0092231B">
              <w:t xml:space="preserve"> передающая для радиосвязи, радиовещания и телевидения. Пояснения по требуемой продукции: телефоны мобильные</w:t>
            </w:r>
          </w:p>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vMerge w:val="restart"/>
          </w:tcPr>
          <w:p w:rsidR="000A41D7" w:rsidRPr="0092231B" w:rsidRDefault="000A41D7" w:rsidP="00B039B4">
            <w:pPr>
              <w:pStyle w:val="ConsPlusNormal"/>
              <w:rPr>
                <w:sz w:val="24"/>
                <w:szCs w:val="24"/>
              </w:rPr>
            </w:pPr>
            <w:r w:rsidRPr="0092231B">
              <w:rPr>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92231B">
              <w:rPr>
                <w:sz w:val="24"/>
                <w:szCs w:val="24"/>
              </w:rPr>
              <w:t>Wi-Fi</w:t>
            </w:r>
            <w:proofErr w:type="spellEnd"/>
            <w:r w:rsidRPr="0092231B">
              <w:rPr>
                <w:sz w:val="24"/>
                <w:szCs w:val="24"/>
              </w:rPr>
              <w:t xml:space="preserve">, </w:t>
            </w:r>
            <w:proofErr w:type="spellStart"/>
            <w:r w:rsidRPr="0092231B">
              <w:rPr>
                <w:sz w:val="24"/>
                <w:szCs w:val="24"/>
              </w:rPr>
              <w:t>Bluetooth</w:t>
            </w:r>
            <w:proofErr w:type="spellEnd"/>
            <w:r w:rsidRPr="0092231B">
              <w:rPr>
                <w:sz w:val="24"/>
                <w:szCs w:val="24"/>
              </w:rPr>
              <w:t xml:space="preserve">, USB, GPS), стоимость годового владения оборудованием (включая </w:t>
            </w:r>
            <w:r w:rsidRPr="0092231B">
              <w:rPr>
                <w:sz w:val="24"/>
                <w:szCs w:val="24"/>
              </w:rPr>
              <w:lastRenderedPageBreak/>
              <w:t>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0A41D7" w:rsidRPr="0092231B" w:rsidRDefault="000A41D7" w:rsidP="00B039B4"/>
        </w:tc>
        <w:tc>
          <w:tcPr>
            <w:tcW w:w="1531" w:type="dxa"/>
            <w:vMerge w:val="restart"/>
          </w:tcPr>
          <w:p w:rsidR="000A41D7" w:rsidRPr="0092231B" w:rsidRDefault="000A41D7" w:rsidP="00B039B4">
            <w:r w:rsidRPr="0092231B">
              <w:lastRenderedPageBreak/>
              <w:t>Не установлены</w:t>
            </w:r>
          </w:p>
        </w:tc>
        <w:tc>
          <w:tcPr>
            <w:tcW w:w="2200" w:type="dxa"/>
          </w:tcPr>
          <w:p w:rsidR="000A41D7" w:rsidRPr="0092231B" w:rsidRDefault="000A41D7" w:rsidP="00B039B4">
            <w:pPr>
              <w:pStyle w:val="ConsPlusNormal"/>
              <w:rPr>
                <w:sz w:val="24"/>
                <w:szCs w:val="24"/>
              </w:rPr>
            </w:pPr>
            <w:r w:rsidRPr="0092231B">
              <w:rPr>
                <w:sz w:val="24"/>
                <w:szCs w:val="24"/>
              </w:rPr>
              <w:t xml:space="preserve">тип устройства (телефон/смартфон) </w:t>
            </w:r>
          </w:p>
        </w:tc>
        <w:tc>
          <w:tcPr>
            <w:tcW w:w="2013" w:type="dxa"/>
          </w:tcPr>
          <w:p w:rsidR="000A41D7" w:rsidRPr="0092231B" w:rsidRDefault="000A41D7" w:rsidP="00B039B4">
            <w:r w:rsidRPr="0092231B">
              <w:t xml:space="preserve">смартфон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поддерживаемые стандарты </w:t>
            </w:r>
          </w:p>
        </w:tc>
        <w:tc>
          <w:tcPr>
            <w:tcW w:w="2013" w:type="dxa"/>
          </w:tcPr>
          <w:p w:rsidR="000A41D7" w:rsidRPr="0092231B" w:rsidRDefault="000A41D7" w:rsidP="00B039B4">
            <w:r w:rsidRPr="0092231B">
              <w:rPr>
                <w:lang w:val="en-US"/>
              </w:rPr>
              <w:t>GSM</w:t>
            </w:r>
            <w:r w:rsidRPr="0092231B">
              <w:t xml:space="preserve">, </w:t>
            </w:r>
            <w:r w:rsidRPr="0092231B">
              <w:rPr>
                <w:lang w:val="en-US"/>
              </w:rPr>
              <w:t>UMTS</w:t>
            </w:r>
            <w:r w:rsidRPr="0092231B">
              <w:t xml:space="preserve">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операционная система </w:t>
            </w:r>
          </w:p>
        </w:tc>
        <w:tc>
          <w:tcPr>
            <w:tcW w:w="2013" w:type="dxa"/>
          </w:tcPr>
          <w:p w:rsidR="000A41D7" w:rsidRPr="0092231B" w:rsidRDefault="000A41D7" w:rsidP="00B039B4">
            <w:r w:rsidRPr="0092231B">
              <w:t xml:space="preserve">любая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время работы </w:t>
            </w:r>
          </w:p>
        </w:tc>
        <w:tc>
          <w:tcPr>
            <w:tcW w:w="2013" w:type="dxa"/>
          </w:tcPr>
          <w:p w:rsidR="000A41D7" w:rsidRPr="0092231B" w:rsidRDefault="000A41D7" w:rsidP="00B039B4">
            <w:r w:rsidRPr="0092231B">
              <w:t xml:space="preserve">не менее 5 часов в режиме разговора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метод управления (сенсорный/кнопочный) </w:t>
            </w:r>
          </w:p>
        </w:tc>
        <w:tc>
          <w:tcPr>
            <w:tcW w:w="2013" w:type="dxa"/>
          </w:tcPr>
          <w:p w:rsidR="000A41D7" w:rsidRPr="0092231B" w:rsidRDefault="000A41D7" w:rsidP="00B039B4">
            <w:r w:rsidRPr="0092231B">
              <w:t xml:space="preserve">сенсорный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 xml:space="preserve">количество SIM-карт </w:t>
            </w:r>
          </w:p>
        </w:tc>
        <w:tc>
          <w:tcPr>
            <w:tcW w:w="2013" w:type="dxa"/>
          </w:tcPr>
          <w:p w:rsidR="000A41D7" w:rsidRPr="0092231B" w:rsidRDefault="000A41D7" w:rsidP="00B039B4">
            <w:r w:rsidRPr="0092231B">
              <w:t xml:space="preserve">не менее 1;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859"/>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наличие модулей и интерфейсов (</w:t>
            </w:r>
            <w:proofErr w:type="spellStart"/>
            <w:r w:rsidRPr="0092231B">
              <w:rPr>
                <w:sz w:val="24"/>
                <w:szCs w:val="24"/>
              </w:rPr>
              <w:t>Wi-Fi</w:t>
            </w:r>
            <w:proofErr w:type="spellEnd"/>
            <w:r w:rsidRPr="0092231B">
              <w:rPr>
                <w:sz w:val="24"/>
                <w:szCs w:val="24"/>
              </w:rPr>
              <w:t xml:space="preserve">, </w:t>
            </w:r>
            <w:proofErr w:type="spellStart"/>
            <w:r w:rsidRPr="0092231B">
              <w:rPr>
                <w:sz w:val="24"/>
                <w:szCs w:val="24"/>
              </w:rPr>
              <w:t>Bluetooth</w:t>
            </w:r>
            <w:proofErr w:type="spellEnd"/>
            <w:r w:rsidRPr="0092231B">
              <w:rPr>
                <w:sz w:val="24"/>
                <w:szCs w:val="24"/>
              </w:rPr>
              <w:t xml:space="preserve">, USB, GPS) </w:t>
            </w:r>
          </w:p>
        </w:tc>
        <w:tc>
          <w:tcPr>
            <w:tcW w:w="2013" w:type="dxa"/>
          </w:tcPr>
          <w:p w:rsidR="000A41D7" w:rsidRPr="0092231B" w:rsidRDefault="000A41D7" w:rsidP="00B039B4">
            <w:proofErr w:type="spellStart"/>
            <w:r w:rsidRPr="0092231B">
              <w:t>Wi-Fi</w:t>
            </w:r>
            <w:proofErr w:type="spellEnd"/>
            <w:r w:rsidRPr="0092231B">
              <w:t xml:space="preserve">, </w:t>
            </w:r>
            <w:proofErr w:type="spellStart"/>
            <w:r w:rsidRPr="0092231B">
              <w:t>Bluetooth</w:t>
            </w:r>
            <w:proofErr w:type="spellEnd"/>
            <w:r w:rsidRPr="0092231B">
              <w:t xml:space="preserve">, </w:t>
            </w:r>
            <w:proofErr w:type="spellStart"/>
            <w:r w:rsidRPr="0092231B">
              <w:t>microUSB</w:t>
            </w:r>
            <w:proofErr w:type="spellEnd"/>
            <w:r w:rsidRPr="0092231B">
              <w:t xml:space="preserve">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528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vMerge/>
          </w:tcPr>
          <w:p w:rsidR="000A41D7" w:rsidRPr="0092231B" w:rsidRDefault="000A41D7" w:rsidP="00B039B4">
            <w:pPr>
              <w:pStyle w:val="ConsPlusNormal"/>
              <w:rPr>
                <w:sz w:val="24"/>
                <w:szCs w:val="24"/>
              </w:rPr>
            </w:pPr>
          </w:p>
        </w:tc>
        <w:tc>
          <w:tcPr>
            <w:tcW w:w="1531" w:type="dxa"/>
            <w:vMerge/>
          </w:tcPr>
          <w:p w:rsidR="000A41D7" w:rsidRPr="0092231B" w:rsidRDefault="000A41D7" w:rsidP="00B039B4"/>
        </w:tc>
        <w:tc>
          <w:tcPr>
            <w:tcW w:w="2200" w:type="dxa"/>
          </w:tcPr>
          <w:p w:rsidR="000A41D7" w:rsidRPr="0092231B" w:rsidRDefault="000A41D7" w:rsidP="00B039B4">
            <w:pPr>
              <w:pStyle w:val="ConsPlusNormal"/>
              <w:rPr>
                <w:sz w:val="24"/>
                <w:szCs w:val="24"/>
              </w:rPr>
            </w:pPr>
            <w:r w:rsidRPr="0092231B">
              <w:rPr>
                <w:sz w:val="24"/>
                <w:szCs w:val="24"/>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13" w:type="dxa"/>
          </w:tcPr>
          <w:p w:rsidR="000A41D7" w:rsidRPr="0092231B" w:rsidRDefault="000A41D7" w:rsidP="00B039B4">
            <w:r w:rsidRPr="0092231B">
              <w:t>0 руб.</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481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360" w:lineRule="exact"/>
              <w:textAlignment w:val="baseline"/>
              <w:rPr>
                <w:rFonts w:eastAsiaTheme="minorHAnsi"/>
                <w:lang w:eastAsia="en-US"/>
              </w:rPr>
            </w:pPr>
          </w:p>
        </w:tc>
        <w:tc>
          <w:tcPr>
            <w:tcW w:w="1766" w:type="dxa"/>
            <w:vMerge/>
          </w:tcPr>
          <w:p w:rsidR="000A41D7" w:rsidRPr="0092231B" w:rsidRDefault="000A41D7" w:rsidP="00B039B4"/>
        </w:tc>
        <w:tc>
          <w:tcPr>
            <w:tcW w:w="760" w:type="dxa"/>
          </w:tcPr>
          <w:p w:rsidR="000A41D7" w:rsidRPr="0092231B" w:rsidRDefault="000A41D7" w:rsidP="00B039B4">
            <w:r w:rsidRPr="0092231B">
              <w:t>383</w:t>
            </w:r>
          </w:p>
        </w:tc>
        <w:tc>
          <w:tcPr>
            <w:tcW w:w="850" w:type="dxa"/>
          </w:tcPr>
          <w:p w:rsidR="000A41D7" w:rsidRPr="0092231B" w:rsidRDefault="000A41D7" w:rsidP="00B039B4">
            <w:r w:rsidRPr="0092231B">
              <w:t>Рубль</w:t>
            </w:r>
          </w:p>
        </w:tc>
        <w:tc>
          <w:tcPr>
            <w:tcW w:w="2081" w:type="dxa"/>
          </w:tcPr>
          <w:p w:rsidR="000A41D7" w:rsidRPr="0092231B" w:rsidRDefault="000A41D7" w:rsidP="00B039B4">
            <w:pPr>
              <w:pStyle w:val="ConsPlusNormal"/>
              <w:rPr>
                <w:sz w:val="24"/>
                <w:szCs w:val="24"/>
              </w:rPr>
            </w:pPr>
            <w:r w:rsidRPr="0092231B">
              <w:rPr>
                <w:sz w:val="24"/>
                <w:szCs w:val="24"/>
              </w:rPr>
              <w:t>предельная цена</w:t>
            </w:r>
          </w:p>
          <w:p w:rsidR="000A41D7" w:rsidRPr="0092231B" w:rsidRDefault="000A41D7" w:rsidP="00B039B4">
            <w:pPr>
              <w:pStyle w:val="ConsPlusNormal"/>
              <w:rPr>
                <w:sz w:val="24"/>
                <w:szCs w:val="24"/>
              </w:rPr>
            </w:pPr>
          </w:p>
        </w:tc>
        <w:tc>
          <w:tcPr>
            <w:tcW w:w="1531" w:type="dxa"/>
          </w:tcPr>
          <w:p w:rsidR="000A41D7" w:rsidRPr="0092231B" w:rsidRDefault="000A41D7" w:rsidP="00B039B4">
            <w:pPr>
              <w:ind w:left="-63"/>
            </w:pPr>
            <w:r w:rsidRPr="0092231B">
              <w:t xml:space="preserve"> </w:t>
            </w:r>
            <w:r w:rsidRPr="0092231B">
              <w:rPr>
                <w:u w:val="single"/>
              </w:rPr>
              <w:t>Группа высших должностей категории «руководители»</w:t>
            </w:r>
            <w:r w:rsidRPr="0092231B">
              <w:t xml:space="preserve"> не более 15 тыс. руб.; </w:t>
            </w:r>
          </w:p>
          <w:p w:rsidR="000A41D7" w:rsidRPr="0092231B" w:rsidRDefault="000A41D7" w:rsidP="00B039B4">
            <w:pPr>
              <w:ind w:left="-63"/>
            </w:pPr>
            <w:r w:rsidRPr="0092231B">
              <w:rPr>
                <w:u w:val="single"/>
              </w:rPr>
              <w:t>Должности категории «помощники (советники)»</w:t>
            </w:r>
            <w:r w:rsidRPr="0092231B">
              <w:t xml:space="preserve"> не более 10 тыс. руб.; </w:t>
            </w:r>
            <w:r w:rsidRPr="0092231B">
              <w:rPr>
                <w:u w:val="single"/>
              </w:rPr>
              <w:t>Должность категории «специалисты»</w:t>
            </w:r>
            <w:r w:rsidRPr="0092231B">
              <w:t xml:space="preserve"> не более 5 тыс. руб. </w:t>
            </w:r>
          </w:p>
        </w:tc>
        <w:tc>
          <w:tcPr>
            <w:tcW w:w="2200" w:type="dxa"/>
          </w:tcPr>
          <w:p w:rsidR="000A41D7" w:rsidRPr="0092231B" w:rsidRDefault="000A41D7" w:rsidP="00B039B4">
            <w:pPr>
              <w:pStyle w:val="ConsPlusNormal"/>
              <w:rPr>
                <w:sz w:val="24"/>
                <w:szCs w:val="24"/>
              </w:rPr>
            </w:pPr>
            <w:r w:rsidRPr="0092231B">
              <w:rPr>
                <w:sz w:val="24"/>
                <w:szCs w:val="24"/>
              </w:rPr>
              <w:t>предельная цена</w:t>
            </w:r>
          </w:p>
          <w:p w:rsidR="000A41D7" w:rsidRPr="0092231B" w:rsidRDefault="000A41D7" w:rsidP="00B039B4"/>
        </w:tc>
        <w:tc>
          <w:tcPr>
            <w:tcW w:w="2013" w:type="dxa"/>
          </w:tcPr>
          <w:p w:rsidR="000A41D7" w:rsidRPr="0092231B" w:rsidRDefault="000A41D7" w:rsidP="00B039B4">
            <w:pPr>
              <w:ind w:left="-63"/>
            </w:pPr>
            <w:r w:rsidRPr="0092231B">
              <w:rPr>
                <w:u w:val="single"/>
              </w:rPr>
              <w:t>Группа высших должностей категории «руководители»</w:t>
            </w:r>
            <w:r w:rsidRPr="0092231B">
              <w:t xml:space="preserve"> не более 15 тыс. руб.; </w:t>
            </w:r>
          </w:p>
          <w:p w:rsidR="000A41D7" w:rsidRPr="0092231B" w:rsidRDefault="000A41D7" w:rsidP="00B039B4">
            <w:r w:rsidRPr="0092231B">
              <w:rPr>
                <w:u w:val="single"/>
              </w:rPr>
              <w:t>Должности категории «помощники (советники)»</w:t>
            </w:r>
            <w:r w:rsidRPr="0092231B">
              <w:t xml:space="preserve"> не более 10 тыс. руб.; </w:t>
            </w:r>
            <w:r w:rsidRPr="0092231B">
              <w:rPr>
                <w:u w:val="single"/>
              </w:rPr>
              <w:t>Должность категории «специалисты»</w:t>
            </w:r>
            <w:r w:rsidRPr="0092231B">
              <w:t xml:space="preserve"> не более 5 тыс. руб.</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70"/>
        </w:trPr>
        <w:tc>
          <w:tcPr>
            <w:tcW w:w="496" w:type="dxa"/>
            <w:vMerge w:val="restart"/>
          </w:tcPr>
          <w:p w:rsidR="000A41D7" w:rsidRPr="0092231B" w:rsidRDefault="000A41D7" w:rsidP="00B039B4">
            <w:r w:rsidRPr="0092231B">
              <w:lastRenderedPageBreak/>
              <w:t>5</w:t>
            </w:r>
          </w:p>
        </w:tc>
        <w:tc>
          <w:tcPr>
            <w:tcW w:w="914" w:type="dxa"/>
            <w:vMerge w:val="restart"/>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r w:rsidRPr="0092231B">
              <w:rPr>
                <w:rFonts w:eastAsiaTheme="minorHAnsi"/>
                <w:lang w:eastAsia="en-US"/>
              </w:rPr>
              <w:t>34.10.22</w:t>
            </w:r>
          </w:p>
        </w:tc>
        <w:tc>
          <w:tcPr>
            <w:tcW w:w="1766" w:type="dxa"/>
            <w:vMerge w:val="restart"/>
          </w:tcPr>
          <w:p w:rsidR="000A41D7" w:rsidRPr="0092231B" w:rsidRDefault="000A41D7" w:rsidP="00B039B4">
            <w:r w:rsidRPr="0092231B">
              <w:t>Автомобили легковые</w:t>
            </w:r>
          </w:p>
        </w:tc>
        <w:tc>
          <w:tcPr>
            <w:tcW w:w="760" w:type="dxa"/>
          </w:tcPr>
          <w:p w:rsidR="000A41D7" w:rsidRPr="0092231B" w:rsidRDefault="000A41D7" w:rsidP="00B039B4">
            <w:r w:rsidRPr="0092231B">
              <w:t>251</w:t>
            </w:r>
          </w:p>
        </w:tc>
        <w:tc>
          <w:tcPr>
            <w:tcW w:w="850" w:type="dxa"/>
          </w:tcPr>
          <w:p w:rsidR="000A41D7" w:rsidRPr="0092231B" w:rsidRDefault="000A41D7" w:rsidP="0092231B">
            <w:r w:rsidRPr="0092231B">
              <w:t>Лошадиная сила</w:t>
            </w:r>
          </w:p>
        </w:tc>
        <w:tc>
          <w:tcPr>
            <w:tcW w:w="2081" w:type="dxa"/>
          </w:tcPr>
          <w:p w:rsidR="000A41D7" w:rsidRPr="0092231B" w:rsidRDefault="000A41D7" w:rsidP="00B039B4">
            <w:pPr>
              <w:pStyle w:val="ConsPlusNormal"/>
              <w:jc w:val="both"/>
              <w:rPr>
                <w:sz w:val="24"/>
                <w:szCs w:val="24"/>
              </w:rPr>
            </w:pPr>
            <w:r w:rsidRPr="0092231B">
              <w:rPr>
                <w:sz w:val="24"/>
                <w:szCs w:val="24"/>
              </w:rPr>
              <w:t>мощность двигателя</w:t>
            </w:r>
          </w:p>
        </w:tc>
        <w:tc>
          <w:tcPr>
            <w:tcW w:w="1531" w:type="dxa"/>
          </w:tcPr>
          <w:p w:rsidR="000A41D7" w:rsidRPr="0092231B" w:rsidRDefault="000A41D7" w:rsidP="00B039B4">
            <w:r w:rsidRPr="0092231B">
              <w:t xml:space="preserve">Не более 200 </w:t>
            </w:r>
          </w:p>
        </w:tc>
        <w:tc>
          <w:tcPr>
            <w:tcW w:w="2200" w:type="dxa"/>
          </w:tcPr>
          <w:p w:rsidR="000A41D7" w:rsidRPr="0092231B" w:rsidRDefault="000A41D7" w:rsidP="00B039B4">
            <w:pPr>
              <w:pStyle w:val="ConsPlusNormal"/>
              <w:jc w:val="both"/>
              <w:rPr>
                <w:sz w:val="24"/>
                <w:szCs w:val="24"/>
              </w:rPr>
            </w:pPr>
            <w:r w:rsidRPr="0092231B">
              <w:rPr>
                <w:sz w:val="24"/>
                <w:szCs w:val="24"/>
              </w:rPr>
              <w:t>мощность двигателя</w:t>
            </w:r>
          </w:p>
        </w:tc>
        <w:tc>
          <w:tcPr>
            <w:tcW w:w="2013" w:type="dxa"/>
          </w:tcPr>
          <w:p w:rsidR="000A41D7" w:rsidRPr="0092231B" w:rsidRDefault="000A41D7" w:rsidP="00B039B4">
            <w:r w:rsidRPr="0092231B">
              <w:t xml:space="preserve">Не более 200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135"/>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 xml:space="preserve">Комплектация </w:t>
            </w:r>
          </w:p>
        </w:tc>
        <w:tc>
          <w:tcPr>
            <w:tcW w:w="1531" w:type="dxa"/>
          </w:tcPr>
          <w:p w:rsidR="000A41D7" w:rsidRPr="0092231B" w:rsidRDefault="000A41D7" w:rsidP="00B039B4">
            <w:r w:rsidRPr="0092231B">
              <w:t>Не установлена</w:t>
            </w:r>
          </w:p>
        </w:tc>
        <w:tc>
          <w:tcPr>
            <w:tcW w:w="2200" w:type="dxa"/>
          </w:tcPr>
          <w:p w:rsidR="000A41D7" w:rsidRPr="0092231B" w:rsidRDefault="000A41D7" w:rsidP="00B039B4">
            <w:r w:rsidRPr="0092231B">
              <w:t>Комплектация</w:t>
            </w:r>
          </w:p>
        </w:tc>
        <w:tc>
          <w:tcPr>
            <w:tcW w:w="2013" w:type="dxa"/>
          </w:tcPr>
          <w:p w:rsidR="000A41D7" w:rsidRPr="0092231B" w:rsidRDefault="000A41D7" w:rsidP="00B039B4">
            <w:r w:rsidRPr="0092231B">
              <w:t>базовая</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135"/>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tcPr>
          <w:p w:rsidR="000A41D7" w:rsidRPr="0092231B" w:rsidRDefault="000A41D7" w:rsidP="00B039B4">
            <w:r w:rsidRPr="0092231B">
              <w:t>383</w:t>
            </w:r>
          </w:p>
        </w:tc>
        <w:tc>
          <w:tcPr>
            <w:tcW w:w="850" w:type="dxa"/>
          </w:tcPr>
          <w:p w:rsidR="000A41D7" w:rsidRPr="0092231B" w:rsidRDefault="000A41D7" w:rsidP="00B039B4">
            <w:r w:rsidRPr="0092231B">
              <w:t>Рубль</w:t>
            </w:r>
          </w:p>
        </w:tc>
        <w:tc>
          <w:tcPr>
            <w:tcW w:w="2081" w:type="dxa"/>
          </w:tcPr>
          <w:p w:rsidR="000A41D7" w:rsidRPr="0092231B" w:rsidRDefault="000A41D7" w:rsidP="00B039B4">
            <w:pPr>
              <w:pStyle w:val="ConsPlusNormal"/>
              <w:rPr>
                <w:sz w:val="24"/>
                <w:szCs w:val="24"/>
              </w:rPr>
            </w:pPr>
            <w:r w:rsidRPr="0092231B">
              <w:rPr>
                <w:sz w:val="24"/>
                <w:szCs w:val="24"/>
              </w:rPr>
              <w:t>предельная цена</w:t>
            </w:r>
          </w:p>
          <w:p w:rsidR="000A41D7" w:rsidRPr="0092231B" w:rsidRDefault="000A41D7" w:rsidP="00B039B4"/>
        </w:tc>
        <w:tc>
          <w:tcPr>
            <w:tcW w:w="1531" w:type="dxa"/>
          </w:tcPr>
          <w:p w:rsidR="000A41D7" w:rsidRPr="0092231B" w:rsidRDefault="000A41D7" w:rsidP="00B039B4">
            <w:r w:rsidRPr="0092231B">
              <w:rPr>
                <w:u w:val="single"/>
              </w:rPr>
              <w:t>Группа высших должностей категории «руководители»</w:t>
            </w:r>
            <w:r w:rsidRPr="0092231B">
              <w:t xml:space="preserve"> не более 2,5 млн. руб.; </w:t>
            </w:r>
            <w:r w:rsidRPr="0092231B">
              <w:rPr>
                <w:u w:val="single"/>
              </w:rPr>
              <w:t xml:space="preserve">группа главных должностей </w:t>
            </w:r>
            <w:r w:rsidRPr="0092231B">
              <w:rPr>
                <w:u w:val="single"/>
              </w:rPr>
              <w:lastRenderedPageBreak/>
              <w:t>категории «руководители»</w:t>
            </w:r>
            <w:r w:rsidRPr="0092231B">
              <w:t xml:space="preserve"> не более 2,0 млн. руб., </w:t>
            </w:r>
            <w:r w:rsidRPr="0092231B">
              <w:rPr>
                <w:u w:val="single"/>
              </w:rPr>
              <w:t>группа ведущих должностей категории «руководители»</w:t>
            </w:r>
            <w:r w:rsidRPr="0092231B">
              <w:t xml:space="preserve"> не более 1,5 млн. руб. </w:t>
            </w:r>
          </w:p>
        </w:tc>
        <w:tc>
          <w:tcPr>
            <w:tcW w:w="2200" w:type="dxa"/>
          </w:tcPr>
          <w:p w:rsidR="000A41D7" w:rsidRPr="0092231B" w:rsidRDefault="000A41D7" w:rsidP="00B039B4">
            <w:pPr>
              <w:pStyle w:val="ConsPlusNormal"/>
              <w:rPr>
                <w:sz w:val="24"/>
                <w:szCs w:val="24"/>
              </w:rPr>
            </w:pPr>
            <w:r w:rsidRPr="0092231B">
              <w:rPr>
                <w:sz w:val="24"/>
                <w:szCs w:val="24"/>
              </w:rPr>
              <w:lastRenderedPageBreak/>
              <w:t>предельная цена</w:t>
            </w:r>
          </w:p>
          <w:p w:rsidR="000A41D7" w:rsidRPr="0092231B" w:rsidRDefault="000A41D7" w:rsidP="00B039B4"/>
        </w:tc>
        <w:tc>
          <w:tcPr>
            <w:tcW w:w="2013" w:type="dxa"/>
          </w:tcPr>
          <w:p w:rsidR="000A41D7" w:rsidRPr="0092231B" w:rsidRDefault="000A41D7" w:rsidP="00B039B4">
            <w:r w:rsidRPr="0092231B">
              <w:rPr>
                <w:u w:val="single"/>
              </w:rPr>
              <w:t>Группа высших должностей категории «руководители»</w:t>
            </w:r>
            <w:r w:rsidRPr="0092231B">
              <w:t xml:space="preserve"> не более 2,5 млн. руб.; </w:t>
            </w:r>
            <w:r w:rsidRPr="0092231B">
              <w:rPr>
                <w:u w:val="single"/>
              </w:rPr>
              <w:t>группа главных должностей категории «руководители»</w:t>
            </w:r>
            <w:r w:rsidRPr="0092231B">
              <w:t xml:space="preserve"> </w:t>
            </w:r>
            <w:r w:rsidRPr="0092231B">
              <w:lastRenderedPageBreak/>
              <w:t xml:space="preserve">не более 2,0 млн. руб., </w:t>
            </w:r>
            <w:r w:rsidRPr="0092231B">
              <w:rPr>
                <w:u w:val="single"/>
              </w:rPr>
              <w:t>группа ведущих должностей категории «руководители»</w:t>
            </w:r>
            <w:r w:rsidRPr="0092231B">
              <w:t xml:space="preserve"> не более 1,5 млн. руб. </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630"/>
        </w:trPr>
        <w:tc>
          <w:tcPr>
            <w:tcW w:w="496" w:type="dxa"/>
            <w:vMerge w:val="restart"/>
          </w:tcPr>
          <w:p w:rsidR="000A41D7" w:rsidRPr="0092231B" w:rsidRDefault="000A41D7" w:rsidP="00B039B4">
            <w:r w:rsidRPr="0092231B">
              <w:lastRenderedPageBreak/>
              <w:t>6</w:t>
            </w:r>
          </w:p>
        </w:tc>
        <w:tc>
          <w:tcPr>
            <w:tcW w:w="914" w:type="dxa"/>
            <w:vMerge w:val="restart"/>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r w:rsidRPr="0092231B">
              <w:rPr>
                <w:rFonts w:eastAsiaTheme="minorHAnsi"/>
                <w:lang w:eastAsia="en-US"/>
              </w:rPr>
              <w:t>34.10.30</w:t>
            </w:r>
          </w:p>
        </w:tc>
        <w:tc>
          <w:tcPr>
            <w:tcW w:w="1766" w:type="dxa"/>
            <w:vMerge w:val="restart"/>
          </w:tcPr>
          <w:p w:rsidR="000A41D7" w:rsidRPr="0092231B" w:rsidRDefault="000A41D7" w:rsidP="00B039B4">
            <w:r w:rsidRPr="0092231B">
              <w:t>Средства автотранспортные для перевозки 10 человек и более</w:t>
            </w:r>
          </w:p>
        </w:tc>
        <w:tc>
          <w:tcPr>
            <w:tcW w:w="760" w:type="dxa"/>
          </w:tcPr>
          <w:p w:rsidR="000A41D7" w:rsidRPr="0092231B" w:rsidRDefault="000A41D7" w:rsidP="00B039B4">
            <w:r w:rsidRPr="0092231B">
              <w:t>251</w:t>
            </w:r>
          </w:p>
        </w:tc>
        <w:tc>
          <w:tcPr>
            <w:tcW w:w="850" w:type="dxa"/>
          </w:tcPr>
          <w:p w:rsidR="000A41D7" w:rsidRPr="0092231B" w:rsidRDefault="000A41D7" w:rsidP="0092231B">
            <w:r w:rsidRPr="0092231B">
              <w:t>Лошадиная сила</w:t>
            </w:r>
          </w:p>
        </w:tc>
        <w:tc>
          <w:tcPr>
            <w:tcW w:w="2081" w:type="dxa"/>
          </w:tcPr>
          <w:p w:rsidR="000A41D7" w:rsidRPr="0092231B" w:rsidRDefault="000A41D7" w:rsidP="00B039B4">
            <w:r w:rsidRPr="0092231B">
              <w:t xml:space="preserve">мощность двигателя; </w:t>
            </w:r>
          </w:p>
        </w:tc>
        <w:tc>
          <w:tcPr>
            <w:tcW w:w="1531" w:type="dxa"/>
            <w:vMerge w:val="restart"/>
          </w:tcPr>
          <w:p w:rsidR="000A41D7" w:rsidRPr="0092231B" w:rsidRDefault="000A41D7" w:rsidP="00B039B4">
            <w:r w:rsidRPr="0092231B">
              <w:t>Не установлены</w:t>
            </w:r>
          </w:p>
        </w:tc>
        <w:tc>
          <w:tcPr>
            <w:tcW w:w="2200" w:type="dxa"/>
          </w:tcPr>
          <w:p w:rsidR="000A41D7" w:rsidRPr="0092231B" w:rsidRDefault="000A41D7" w:rsidP="00B039B4">
            <w:r w:rsidRPr="0092231B">
              <w:t xml:space="preserve">мощность двигателя; </w:t>
            </w:r>
          </w:p>
        </w:tc>
        <w:tc>
          <w:tcPr>
            <w:tcW w:w="2013" w:type="dxa"/>
          </w:tcPr>
          <w:p w:rsidR="000A41D7" w:rsidRPr="0092231B" w:rsidRDefault="000A41D7" w:rsidP="00B039B4">
            <w:r w:rsidRPr="0092231B">
              <w:t xml:space="preserve">не более 150 </w:t>
            </w:r>
            <w:proofErr w:type="spellStart"/>
            <w:r w:rsidRPr="0092231B">
              <w:t>л.с</w:t>
            </w:r>
            <w:proofErr w:type="spellEnd"/>
            <w:r w:rsidRPr="0092231B">
              <w:t xml:space="preserve">.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63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Комплектация</w:t>
            </w:r>
          </w:p>
        </w:tc>
        <w:tc>
          <w:tcPr>
            <w:tcW w:w="1531" w:type="dxa"/>
            <w:vMerge/>
          </w:tcPr>
          <w:p w:rsidR="000A41D7" w:rsidRPr="0092231B" w:rsidRDefault="000A41D7" w:rsidP="00B039B4"/>
        </w:tc>
        <w:tc>
          <w:tcPr>
            <w:tcW w:w="2200" w:type="dxa"/>
          </w:tcPr>
          <w:p w:rsidR="000A41D7" w:rsidRPr="0092231B" w:rsidRDefault="000A41D7" w:rsidP="00B039B4">
            <w:r w:rsidRPr="0092231B">
              <w:t>Комплектация</w:t>
            </w:r>
          </w:p>
        </w:tc>
        <w:tc>
          <w:tcPr>
            <w:tcW w:w="2013" w:type="dxa"/>
          </w:tcPr>
          <w:p w:rsidR="000A41D7" w:rsidRPr="0092231B" w:rsidRDefault="000A41D7" w:rsidP="00B039B4">
            <w:r w:rsidRPr="0092231B">
              <w:t>базовая</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401"/>
        </w:trPr>
        <w:tc>
          <w:tcPr>
            <w:tcW w:w="496" w:type="dxa"/>
            <w:vMerge w:val="restart"/>
          </w:tcPr>
          <w:p w:rsidR="000A41D7" w:rsidRPr="0092231B" w:rsidRDefault="000A41D7" w:rsidP="00B039B4">
            <w:r w:rsidRPr="0092231B">
              <w:t>7</w:t>
            </w:r>
          </w:p>
        </w:tc>
        <w:tc>
          <w:tcPr>
            <w:tcW w:w="914" w:type="dxa"/>
            <w:vMerge w:val="restart"/>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r w:rsidRPr="0092231B">
              <w:rPr>
                <w:rFonts w:eastAsiaTheme="minorHAnsi"/>
                <w:lang w:eastAsia="en-US"/>
              </w:rPr>
              <w:t>34.10.41</w:t>
            </w:r>
          </w:p>
        </w:tc>
        <w:tc>
          <w:tcPr>
            <w:tcW w:w="1766" w:type="dxa"/>
            <w:vMerge w:val="restart"/>
          </w:tcPr>
          <w:p w:rsidR="000A41D7" w:rsidRPr="0092231B" w:rsidRDefault="000A41D7" w:rsidP="00B039B4">
            <w:r w:rsidRPr="0092231B">
              <w:t>Средства автотранспортные грузовые</w:t>
            </w:r>
          </w:p>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 xml:space="preserve">мощность двигателя; </w:t>
            </w:r>
          </w:p>
        </w:tc>
        <w:tc>
          <w:tcPr>
            <w:tcW w:w="1531" w:type="dxa"/>
            <w:vMerge w:val="restart"/>
          </w:tcPr>
          <w:p w:rsidR="000A41D7" w:rsidRPr="0092231B" w:rsidRDefault="000A41D7" w:rsidP="00B039B4">
            <w:r w:rsidRPr="0092231B">
              <w:t>Не установлены</w:t>
            </w:r>
          </w:p>
        </w:tc>
        <w:tc>
          <w:tcPr>
            <w:tcW w:w="2200" w:type="dxa"/>
          </w:tcPr>
          <w:p w:rsidR="000A41D7" w:rsidRPr="0092231B" w:rsidRDefault="000A41D7" w:rsidP="00B039B4">
            <w:r w:rsidRPr="0092231B">
              <w:t xml:space="preserve">мощность двигателя; </w:t>
            </w:r>
          </w:p>
        </w:tc>
        <w:tc>
          <w:tcPr>
            <w:tcW w:w="2013" w:type="dxa"/>
          </w:tcPr>
          <w:p w:rsidR="000A41D7" w:rsidRPr="0092231B" w:rsidRDefault="000A41D7" w:rsidP="00B039B4">
            <w:r w:rsidRPr="0092231B">
              <w:t xml:space="preserve">не менее 120 </w:t>
            </w:r>
            <w:proofErr w:type="spellStart"/>
            <w:r w:rsidRPr="0092231B">
              <w:t>л.с</w:t>
            </w:r>
            <w:proofErr w:type="spellEnd"/>
            <w:r w:rsidRPr="0092231B">
              <w:t xml:space="preserve">. </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63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Комплектация</w:t>
            </w:r>
          </w:p>
        </w:tc>
        <w:tc>
          <w:tcPr>
            <w:tcW w:w="1531" w:type="dxa"/>
            <w:vMerge/>
          </w:tcPr>
          <w:p w:rsidR="000A41D7" w:rsidRPr="0092231B" w:rsidRDefault="000A41D7" w:rsidP="00B039B4"/>
        </w:tc>
        <w:tc>
          <w:tcPr>
            <w:tcW w:w="2200" w:type="dxa"/>
          </w:tcPr>
          <w:p w:rsidR="000A41D7" w:rsidRPr="0092231B" w:rsidRDefault="000A41D7" w:rsidP="00B039B4">
            <w:r w:rsidRPr="0092231B">
              <w:t>Комплектация</w:t>
            </w:r>
          </w:p>
        </w:tc>
        <w:tc>
          <w:tcPr>
            <w:tcW w:w="2013" w:type="dxa"/>
          </w:tcPr>
          <w:p w:rsidR="000A41D7" w:rsidRPr="0092231B" w:rsidRDefault="000A41D7" w:rsidP="00B039B4">
            <w:r w:rsidRPr="0092231B">
              <w:t>базовая</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540"/>
        </w:trPr>
        <w:tc>
          <w:tcPr>
            <w:tcW w:w="496" w:type="dxa"/>
            <w:vMerge w:val="restart"/>
          </w:tcPr>
          <w:p w:rsidR="000A41D7" w:rsidRPr="0092231B" w:rsidRDefault="000A41D7" w:rsidP="00B039B4">
            <w:r w:rsidRPr="0092231B">
              <w:t>8</w:t>
            </w:r>
          </w:p>
        </w:tc>
        <w:tc>
          <w:tcPr>
            <w:tcW w:w="914" w:type="dxa"/>
            <w:vMerge w:val="restart"/>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r w:rsidRPr="0092231B">
              <w:rPr>
                <w:rFonts w:eastAsiaTheme="minorHAnsi"/>
                <w:lang w:eastAsia="en-US"/>
              </w:rPr>
              <w:t>36.11.11</w:t>
            </w:r>
          </w:p>
        </w:tc>
        <w:tc>
          <w:tcPr>
            <w:tcW w:w="1766" w:type="dxa"/>
            <w:vMerge w:val="restart"/>
          </w:tcPr>
          <w:p w:rsidR="000A41D7" w:rsidRPr="0092231B" w:rsidRDefault="000A41D7" w:rsidP="00B039B4">
            <w:r w:rsidRPr="0092231B">
              <w:t>Мебель для сидения с металлическим каркасом</w:t>
            </w:r>
          </w:p>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tcPr>
          <w:p w:rsidR="000A41D7" w:rsidRPr="0092231B" w:rsidRDefault="000A41D7" w:rsidP="00B039B4">
            <w:r w:rsidRPr="0092231B">
              <w:t xml:space="preserve">Материал (металл) </w:t>
            </w:r>
          </w:p>
        </w:tc>
        <w:tc>
          <w:tcPr>
            <w:tcW w:w="1531" w:type="dxa"/>
          </w:tcPr>
          <w:p w:rsidR="000A41D7" w:rsidRPr="0092231B" w:rsidRDefault="000A41D7" w:rsidP="00B039B4">
            <w:r w:rsidRPr="0092231B">
              <w:t>Не установлены</w:t>
            </w:r>
          </w:p>
        </w:tc>
        <w:tc>
          <w:tcPr>
            <w:tcW w:w="2200" w:type="dxa"/>
          </w:tcPr>
          <w:p w:rsidR="000A41D7" w:rsidRPr="0092231B" w:rsidRDefault="000A41D7" w:rsidP="00B039B4">
            <w:r w:rsidRPr="0092231B">
              <w:t xml:space="preserve">Материал (металл) </w:t>
            </w:r>
          </w:p>
        </w:tc>
        <w:tc>
          <w:tcPr>
            <w:tcW w:w="2013" w:type="dxa"/>
          </w:tcPr>
          <w:p w:rsidR="000A41D7" w:rsidRPr="0092231B" w:rsidRDefault="000A41D7" w:rsidP="00B039B4">
            <w:r w:rsidRPr="0092231B">
              <w:t>сплав на основе стали или алюминия</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54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tcPr>
          <w:p w:rsidR="000A41D7" w:rsidRPr="0092231B" w:rsidRDefault="000A41D7" w:rsidP="00B039B4">
            <w:r w:rsidRPr="0092231B">
              <w:t xml:space="preserve">Обивочные материалы </w:t>
            </w:r>
          </w:p>
        </w:tc>
        <w:tc>
          <w:tcPr>
            <w:tcW w:w="1531"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кожа </w:t>
            </w:r>
            <w:r w:rsidRPr="0092231B">
              <w:lastRenderedPageBreak/>
              <w:t xml:space="preserve">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группа главных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w:t>
            </w:r>
            <w:r w:rsidRPr="0092231B">
              <w:lastRenderedPageBreak/>
              <w:t xml:space="preserve">искусственная замша (микрофибра), ткань, нетканые материалы; </w:t>
            </w:r>
            <w:r w:rsidRPr="0092231B">
              <w:rPr>
                <w:u w:val="single"/>
              </w:rPr>
              <w:t>группа ведущих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Должности категории «помощник</w:t>
            </w:r>
            <w:r w:rsidRPr="0092231B">
              <w:rPr>
                <w:u w:val="single"/>
              </w:rPr>
              <w:lastRenderedPageBreak/>
              <w:t>и (советники)»</w:t>
            </w:r>
            <w:r w:rsidRPr="0092231B">
              <w:t xml:space="preserve"> предельное 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Должность категории «специалисты»</w:t>
            </w:r>
            <w:r w:rsidRPr="0092231B">
              <w:t xml:space="preserve"> предельное значение – кож а искусственная, возможные значения – мебельный (искусственный) мех, </w:t>
            </w:r>
            <w:r w:rsidRPr="0092231B">
              <w:lastRenderedPageBreak/>
              <w:t xml:space="preserve">искусственная замша (микрофибра), ткань, нетканые материалы;  </w:t>
            </w:r>
            <w:r w:rsidRPr="0092231B">
              <w:rPr>
                <w:u w:val="single"/>
              </w:rPr>
              <w:t xml:space="preserve">Должности категории «обеспечивающие специалисты» </w:t>
            </w:r>
            <w:r w:rsidRPr="0092231B">
              <w:t xml:space="preserve">предельное значение –  ткань, возможные значения – нетканые материалы. </w:t>
            </w:r>
          </w:p>
        </w:tc>
        <w:tc>
          <w:tcPr>
            <w:tcW w:w="2200" w:type="dxa"/>
          </w:tcPr>
          <w:p w:rsidR="000A41D7" w:rsidRPr="0092231B" w:rsidRDefault="000A41D7" w:rsidP="00B039B4">
            <w:r w:rsidRPr="0092231B">
              <w:lastRenderedPageBreak/>
              <w:t xml:space="preserve">Обивочные материалы </w:t>
            </w:r>
          </w:p>
        </w:tc>
        <w:tc>
          <w:tcPr>
            <w:tcW w:w="2013"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кожа натуральная, возможные значения – кож а </w:t>
            </w:r>
            <w:r w:rsidRPr="0092231B">
              <w:lastRenderedPageBreak/>
              <w:t xml:space="preserve">искусственная, мебельный (искусственный) мех, искусственная замша (микрофибра), ткань, нетканые материалы; </w:t>
            </w:r>
            <w:r w:rsidRPr="0092231B">
              <w:rPr>
                <w:u w:val="single"/>
              </w:rPr>
              <w:t>группа главных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группа ведущих должностей категории «руководители»</w:t>
            </w:r>
            <w:r w:rsidRPr="0092231B">
              <w:t xml:space="preserve"> предельное значение – кожа </w:t>
            </w:r>
            <w:r w:rsidRPr="0092231B">
              <w:lastRenderedPageBreak/>
              <w:t xml:space="preserve">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Должности категории «помощники (советники)»</w:t>
            </w:r>
            <w:r w:rsidRPr="0092231B">
              <w:t xml:space="preserve"> предельное 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Должность категории «специалисты»</w:t>
            </w:r>
            <w:r w:rsidRPr="0092231B">
              <w:t xml:space="preserve"> предельное </w:t>
            </w:r>
            <w:r w:rsidRPr="0092231B">
              <w:lastRenderedPageBreak/>
              <w:t xml:space="preserve">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 xml:space="preserve">Должности категории «обеспечивающие специалисты» </w:t>
            </w:r>
            <w:r w:rsidRPr="0092231B">
              <w:t>предельное значение –  ткань, возможные значения – нетканые материалы.</w:t>
            </w:r>
          </w:p>
          <w:p w:rsidR="000A41D7" w:rsidRPr="0092231B" w:rsidRDefault="000A41D7" w:rsidP="00B039B4"/>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540"/>
        </w:trPr>
        <w:tc>
          <w:tcPr>
            <w:tcW w:w="496" w:type="dxa"/>
            <w:vMerge w:val="restart"/>
          </w:tcPr>
          <w:p w:rsidR="000A41D7" w:rsidRPr="0092231B" w:rsidRDefault="000A41D7" w:rsidP="00B039B4">
            <w:r w:rsidRPr="0092231B">
              <w:lastRenderedPageBreak/>
              <w:t>9</w:t>
            </w:r>
          </w:p>
        </w:tc>
        <w:tc>
          <w:tcPr>
            <w:tcW w:w="914" w:type="dxa"/>
            <w:vMerge w:val="restart"/>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r w:rsidRPr="0092231B">
              <w:rPr>
                <w:rFonts w:eastAsiaTheme="minorHAnsi"/>
                <w:lang w:eastAsia="en-US"/>
              </w:rPr>
              <w:t>36.11.12</w:t>
            </w:r>
          </w:p>
        </w:tc>
        <w:tc>
          <w:tcPr>
            <w:tcW w:w="1766" w:type="dxa"/>
            <w:vMerge w:val="restart"/>
          </w:tcPr>
          <w:p w:rsidR="000A41D7" w:rsidRPr="0092231B" w:rsidRDefault="000A41D7" w:rsidP="00B039B4">
            <w:r w:rsidRPr="0092231B">
              <w:t>Мебель для сидения с деревянным каркасом</w:t>
            </w:r>
          </w:p>
        </w:tc>
        <w:tc>
          <w:tcPr>
            <w:tcW w:w="760" w:type="dxa"/>
            <w:vMerge w:val="restart"/>
          </w:tcPr>
          <w:p w:rsidR="000A41D7" w:rsidRPr="0092231B" w:rsidRDefault="000A41D7" w:rsidP="00B039B4"/>
        </w:tc>
        <w:tc>
          <w:tcPr>
            <w:tcW w:w="850" w:type="dxa"/>
            <w:vMerge w:val="restart"/>
          </w:tcPr>
          <w:p w:rsidR="000A41D7" w:rsidRPr="0092231B" w:rsidRDefault="000A41D7" w:rsidP="00B039B4"/>
        </w:tc>
        <w:tc>
          <w:tcPr>
            <w:tcW w:w="2081" w:type="dxa"/>
          </w:tcPr>
          <w:p w:rsidR="000A41D7" w:rsidRPr="0092231B" w:rsidRDefault="000A41D7" w:rsidP="00B039B4">
            <w:r w:rsidRPr="0092231B">
              <w:t>Материал (вид древесины)</w:t>
            </w:r>
          </w:p>
        </w:tc>
        <w:tc>
          <w:tcPr>
            <w:tcW w:w="1531"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массив древесины "ценных" пород (твердолиственных и </w:t>
            </w:r>
            <w:r w:rsidRPr="0092231B">
              <w:lastRenderedPageBreak/>
              <w:t xml:space="preserve">тропических); возможные значения: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группа главных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lastRenderedPageBreak/>
              <w:t xml:space="preserve">береза, лиственница, сосна, ель; </w:t>
            </w:r>
            <w:r w:rsidRPr="0092231B">
              <w:rPr>
                <w:u w:val="single"/>
              </w:rPr>
              <w:t>группа ведущих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Должности категории «помощники (советники)</w:t>
            </w:r>
            <w:r w:rsidRPr="0092231B">
              <w:rPr>
                <w:u w:val="single"/>
              </w:rPr>
              <w:lastRenderedPageBreak/>
              <w:t>»</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Должность категории «специалисты»</w:t>
            </w:r>
            <w:r w:rsidRPr="0092231B">
              <w:t xml:space="preserve"> </w:t>
            </w:r>
            <w:proofErr w:type="spellStart"/>
            <w:r w:rsidRPr="0092231B">
              <w:t>озможное</w:t>
            </w:r>
            <w:proofErr w:type="spellEnd"/>
            <w:r w:rsidRPr="0092231B">
              <w:t xml:space="preserve"> значение -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 xml:space="preserve">Должности категории «обеспечивающие специалисты» </w:t>
            </w:r>
            <w:r w:rsidRPr="0092231B">
              <w:t xml:space="preserve">возможное значение - древесина хвойных и </w:t>
            </w:r>
            <w:proofErr w:type="spellStart"/>
            <w:r w:rsidRPr="0092231B">
              <w:t>мягколистве</w:t>
            </w:r>
            <w:r w:rsidRPr="0092231B">
              <w:lastRenderedPageBreak/>
              <w:t>нных</w:t>
            </w:r>
            <w:proofErr w:type="spellEnd"/>
            <w:r w:rsidRPr="0092231B">
              <w:t xml:space="preserve"> пород: береза, лиственница, сосна, ель</w:t>
            </w:r>
          </w:p>
        </w:tc>
        <w:tc>
          <w:tcPr>
            <w:tcW w:w="2200" w:type="dxa"/>
          </w:tcPr>
          <w:p w:rsidR="000A41D7" w:rsidRPr="0092231B" w:rsidRDefault="000A41D7" w:rsidP="00B039B4">
            <w:r w:rsidRPr="0092231B">
              <w:lastRenderedPageBreak/>
              <w:t>Материал (вид древесины)</w:t>
            </w:r>
          </w:p>
        </w:tc>
        <w:tc>
          <w:tcPr>
            <w:tcW w:w="2013"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w:t>
            </w:r>
            <w:r w:rsidRPr="0092231B">
              <w:lastRenderedPageBreak/>
              <w:t xml:space="preserve">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группа главных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группа ведущих должностей категории «руководители»</w:t>
            </w:r>
            <w:r w:rsidRPr="0092231B">
              <w:t xml:space="preserve"> предельное значение - массив </w:t>
            </w:r>
            <w:r w:rsidRPr="0092231B">
              <w:lastRenderedPageBreak/>
              <w:t xml:space="preserve">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Должности категории «помощники (советники)»</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береза, лиственница, сосна, ель; </w:t>
            </w:r>
            <w:r w:rsidRPr="0092231B">
              <w:rPr>
                <w:u w:val="single"/>
              </w:rPr>
              <w:t>Должность категории «специалисты»</w:t>
            </w:r>
            <w:r w:rsidRPr="0092231B">
              <w:t xml:space="preserve"> </w:t>
            </w:r>
            <w:proofErr w:type="spellStart"/>
            <w:r w:rsidRPr="0092231B">
              <w:t>озможное</w:t>
            </w:r>
            <w:proofErr w:type="spellEnd"/>
            <w:r w:rsidRPr="0092231B">
              <w:t xml:space="preserve"> значение - древесина хвойных и </w:t>
            </w:r>
            <w:proofErr w:type="spellStart"/>
            <w:r w:rsidRPr="0092231B">
              <w:t>мягколиственны</w:t>
            </w:r>
            <w:r w:rsidRPr="0092231B">
              <w:lastRenderedPageBreak/>
              <w:t>х</w:t>
            </w:r>
            <w:proofErr w:type="spellEnd"/>
            <w:r w:rsidRPr="0092231B">
              <w:t xml:space="preserve"> пород: береза, лиственница, сосна, ель; </w:t>
            </w:r>
            <w:r w:rsidRPr="0092231B">
              <w:rPr>
                <w:u w:val="single"/>
              </w:rPr>
              <w:t xml:space="preserve">Должности категории «обеспечивающие специалисты» </w:t>
            </w:r>
            <w:r w:rsidRPr="0092231B">
              <w:t xml:space="preserve">возможное значение - древесина хвойных и </w:t>
            </w:r>
            <w:proofErr w:type="spellStart"/>
            <w:r w:rsidRPr="0092231B">
              <w:t>мягколиственных</w:t>
            </w:r>
            <w:proofErr w:type="spellEnd"/>
            <w:r w:rsidRPr="0092231B">
              <w:t xml:space="preserve"> пород: береза, лиственница, сосна, ель</w:t>
            </w:r>
          </w:p>
        </w:tc>
        <w:tc>
          <w:tcPr>
            <w:tcW w:w="1418" w:type="dxa"/>
            <w:vMerge w:val="restart"/>
          </w:tcPr>
          <w:p w:rsidR="000A41D7" w:rsidRPr="0092231B" w:rsidRDefault="000A41D7" w:rsidP="00B039B4"/>
        </w:tc>
        <w:tc>
          <w:tcPr>
            <w:tcW w:w="757" w:type="dxa"/>
            <w:vMerge w:val="restart"/>
          </w:tcPr>
          <w:p w:rsidR="000A41D7" w:rsidRPr="0092231B" w:rsidRDefault="000A41D7" w:rsidP="00B039B4"/>
        </w:tc>
      </w:tr>
      <w:tr w:rsidR="000A41D7" w:rsidRPr="0092231B" w:rsidTr="00B039B4">
        <w:trPr>
          <w:trHeight w:val="540"/>
        </w:trPr>
        <w:tc>
          <w:tcPr>
            <w:tcW w:w="496" w:type="dxa"/>
            <w:vMerge/>
          </w:tcPr>
          <w:p w:rsidR="000A41D7" w:rsidRPr="0092231B" w:rsidRDefault="000A41D7" w:rsidP="00B039B4"/>
        </w:tc>
        <w:tc>
          <w:tcPr>
            <w:tcW w:w="914" w:type="dxa"/>
            <w:vMerge/>
          </w:tcPr>
          <w:p w:rsidR="000A41D7" w:rsidRPr="0092231B" w:rsidRDefault="000A41D7" w:rsidP="00B039B4">
            <w:pPr>
              <w:pStyle w:val="af5"/>
              <w:spacing w:before="0" w:beforeAutospacing="0" w:after="0" w:afterAutospacing="0" w:line="248" w:lineRule="atLeast"/>
              <w:textAlignment w:val="baseline"/>
              <w:rPr>
                <w:rFonts w:eastAsiaTheme="minorHAnsi"/>
                <w:lang w:eastAsia="en-US"/>
              </w:rPr>
            </w:pPr>
          </w:p>
        </w:tc>
        <w:tc>
          <w:tcPr>
            <w:tcW w:w="1766" w:type="dxa"/>
            <w:vMerge/>
          </w:tcPr>
          <w:p w:rsidR="000A41D7" w:rsidRPr="0092231B" w:rsidRDefault="000A41D7" w:rsidP="00B039B4"/>
        </w:tc>
        <w:tc>
          <w:tcPr>
            <w:tcW w:w="760" w:type="dxa"/>
            <w:vMerge/>
          </w:tcPr>
          <w:p w:rsidR="000A41D7" w:rsidRPr="0092231B" w:rsidRDefault="000A41D7" w:rsidP="00B039B4"/>
        </w:tc>
        <w:tc>
          <w:tcPr>
            <w:tcW w:w="850" w:type="dxa"/>
            <w:vMerge/>
          </w:tcPr>
          <w:p w:rsidR="000A41D7" w:rsidRPr="0092231B" w:rsidRDefault="000A41D7" w:rsidP="00B039B4"/>
        </w:tc>
        <w:tc>
          <w:tcPr>
            <w:tcW w:w="2081" w:type="dxa"/>
          </w:tcPr>
          <w:p w:rsidR="000A41D7" w:rsidRPr="0092231B" w:rsidRDefault="000A41D7" w:rsidP="00B039B4">
            <w:r w:rsidRPr="0092231B">
              <w:t xml:space="preserve">Обивочные материалы </w:t>
            </w:r>
          </w:p>
        </w:tc>
        <w:tc>
          <w:tcPr>
            <w:tcW w:w="1531"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группа главных должностей категории «руководите</w:t>
            </w:r>
            <w:r w:rsidRPr="0092231B">
              <w:rPr>
                <w:u w:val="single"/>
              </w:rPr>
              <w:lastRenderedPageBreak/>
              <w:t>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группа ведущих должностей категории «руководители»</w:t>
            </w:r>
            <w:r w:rsidRPr="0092231B">
              <w:t xml:space="preserve"> предельное значение – кожа натуральная, возможные значения – кож а искусственн</w:t>
            </w:r>
            <w:r w:rsidRPr="0092231B">
              <w:lastRenderedPageBreak/>
              <w:t xml:space="preserve">ая, мебельный (искусственный) мех, искусственная замша (микрофибра), ткань, нетканые материалы; </w:t>
            </w:r>
            <w:r w:rsidRPr="0092231B">
              <w:rPr>
                <w:u w:val="single"/>
              </w:rPr>
              <w:t>Должности категории «помощники (советники)»</w:t>
            </w:r>
            <w:r w:rsidRPr="0092231B">
              <w:t xml:space="preserve"> предельное 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 xml:space="preserve">Должность </w:t>
            </w:r>
            <w:r w:rsidRPr="0092231B">
              <w:rPr>
                <w:u w:val="single"/>
              </w:rPr>
              <w:lastRenderedPageBreak/>
              <w:t>категории «специалисты»</w:t>
            </w:r>
            <w:r w:rsidRPr="0092231B">
              <w:t xml:space="preserve"> предельное 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 xml:space="preserve">Должности категории «обеспечивающие специалисты» </w:t>
            </w:r>
            <w:r w:rsidRPr="0092231B">
              <w:t>предельное значение –  ткань, возможные значения – нетканые материалы.</w:t>
            </w:r>
          </w:p>
        </w:tc>
        <w:tc>
          <w:tcPr>
            <w:tcW w:w="2200" w:type="dxa"/>
          </w:tcPr>
          <w:p w:rsidR="000A41D7" w:rsidRPr="0092231B" w:rsidRDefault="000A41D7" w:rsidP="00B039B4">
            <w:pPr>
              <w:rPr>
                <w:lang w:val="en-US"/>
              </w:rPr>
            </w:pPr>
            <w:r w:rsidRPr="0092231B">
              <w:lastRenderedPageBreak/>
              <w:t xml:space="preserve">Обивочные материалы </w:t>
            </w:r>
          </w:p>
        </w:tc>
        <w:tc>
          <w:tcPr>
            <w:tcW w:w="2013"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группа главных должностей категории «руководители»</w:t>
            </w:r>
            <w:r w:rsidRPr="0092231B">
              <w:t xml:space="preserve"> предельное значение – кожа натуральная, возможные значения – кож а искусственная, мебельный </w:t>
            </w:r>
            <w:r w:rsidRPr="0092231B">
              <w:lastRenderedPageBreak/>
              <w:t xml:space="preserve">(искусственный) мех, искусственная замша (микрофибра), ткань, нетканые материалы; </w:t>
            </w:r>
            <w:r w:rsidRPr="0092231B">
              <w:rPr>
                <w:u w:val="single"/>
              </w:rPr>
              <w:t>группа ведущих должностей категории «руководители»</w:t>
            </w:r>
            <w:r w:rsidRPr="0092231B">
              <w:t xml:space="preserve"> предельное значение – кожа натуральная, возможные значения – кож а искусственная, мебельный (искусственный) мех, искусственная замша (микрофибра), ткань, нетканые материалы; </w:t>
            </w:r>
            <w:r w:rsidRPr="0092231B">
              <w:rPr>
                <w:u w:val="single"/>
              </w:rPr>
              <w:t>Должности категории «помощники (советники)»</w:t>
            </w:r>
            <w:r w:rsidRPr="0092231B">
              <w:t xml:space="preserve"> предельное значение – кож а искусственная, возможные </w:t>
            </w:r>
            <w:r w:rsidRPr="0092231B">
              <w:lastRenderedPageBreak/>
              <w:t xml:space="preserve">значения – мебельный (искусственный) мех, искусственная замша (микрофибра), ткань, нетканые материалы; </w:t>
            </w:r>
            <w:r w:rsidRPr="0092231B">
              <w:rPr>
                <w:u w:val="single"/>
              </w:rPr>
              <w:t>Должность категории «специалисты»</w:t>
            </w:r>
            <w:r w:rsidRPr="0092231B">
              <w:t xml:space="preserve"> предельное значение – кож а искусственная, возможные значения – мебельный (искусственный) мех, искусственная замша (микрофибра), ткань, нетканые материалы;  </w:t>
            </w:r>
            <w:r w:rsidRPr="0092231B">
              <w:rPr>
                <w:u w:val="single"/>
              </w:rPr>
              <w:t xml:space="preserve">Должности категории «обеспечивающие специалисты» </w:t>
            </w:r>
            <w:r w:rsidRPr="0092231B">
              <w:t xml:space="preserve">предельное значение –  ткань, возможные </w:t>
            </w:r>
            <w:r w:rsidRPr="0092231B">
              <w:lastRenderedPageBreak/>
              <w:t>значения – нетканые материалы.</w:t>
            </w:r>
          </w:p>
        </w:tc>
        <w:tc>
          <w:tcPr>
            <w:tcW w:w="1418" w:type="dxa"/>
            <w:vMerge/>
          </w:tcPr>
          <w:p w:rsidR="000A41D7" w:rsidRPr="0092231B" w:rsidRDefault="000A41D7" w:rsidP="00B039B4"/>
        </w:tc>
        <w:tc>
          <w:tcPr>
            <w:tcW w:w="757" w:type="dxa"/>
            <w:vMerge/>
          </w:tcPr>
          <w:p w:rsidR="000A41D7" w:rsidRPr="0092231B" w:rsidRDefault="000A41D7" w:rsidP="00B039B4"/>
        </w:tc>
      </w:tr>
      <w:tr w:rsidR="000A41D7" w:rsidRPr="0092231B" w:rsidTr="00B039B4">
        <w:trPr>
          <w:trHeight w:val="2425"/>
        </w:trPr>
        <w:tc>
          <w:tcPr>
            <w:tcW w:w="496" w:type="dxa"/>
          </w:tcPr>
          <w:p w:rsidR="000A41D7" w:rsidRPr="0092231B" w:rsidRDefault="000A41D7" w:rsidP="00B039B4">
            <w:r w:rsidRPr="0092231B">
              <w:lastRenderedPageBreak/>
              <w:t>10</w:t>
            </w:r>
          </w:p>
        </w:tc>
        <w:tc>
          <w:tcPr>
            <w:tcW w:w="914" w:type="dxa"/>
          </w:tcPr>
          <w:p w:rsidR="000A41D7" w:rsidRPr="0092231B" w:rsidRDefault="000A41D7" w:rsidP="00B039B4">
            <w:pPr>
              <w:pStyle w:val="af5"/>
              <w:spacing w:before="0" w:beforeAutospacing="0" w:after="0" w:afterAutospacing="0" w:line="275" w:lineRule="atLeast"/>
              <w:textAlignment w:val="baseline"/>
              <w:rPr>
                <w:rFonts w:eastAsiaTheme="minorHAnsi"/>
                <w:lang w:eastAsia="en-US"/>
              </w:rPr>
            </w:pPr>
            <w:r w:rsidRPr="0092231B">
              <w:rPr>
                <w:rFonts w:eastAsiaTheme="minorHAnsi"/>
                <w:lang w:eastAsia="en-US"/>
              </w:rPr>
              <w:t>36.12.11</w:t>
            </w:r>
          </w:p>
        </w:tc>
        <w:tc>
          <w:tcPr>
            <w:tcW w:w="1766" w:type="dxa"/>
          </w:tcPr>
          <w:p w:rsidR="000A41D7" w:rsidRPr="0092231B" w:rsidRDefault="000A41D7" w:rsidP="00B039B4">
            <w:r w:rsidRPr="0092231B">
              <w:t>Мебель металлическая для офисов, административных  помещений, учебных заведений, учреждений культуры</w:t>
            </w:r>
          </w:p>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 xml:space="preserve">Материал (металл) </w:t>
            </w:r>
          </w:p>
        </w:tc>
        <w:tc>
          <w:tcPr>
            <w:tcW w:w="1531" w:type="dxa"/>
          </w:tcPr>
          <w:p w:rsidR="000A41D7" w:rsidRPr="0092231B" w:rsidRDefault="000A41D7" w:rsidP="00B039B4">
            <w:r w:rsidRPr="0092231B">
              <w:t>Не установлены</w:t>
            </w:r>
          </w:p>
        </w:tc>
        <w:tc>
          <w:tcPr>
            <w:tcW w:w="2200" w:type="dxa"/>
          </w:tcPr>
          <w:p w:rsidR="000A41D7" w:rsidRPr="0092231B" w:rsidRDefault="000A41D7" w:rsidP="00B039B4">
            <w:r w:rsidRPr="0092231B">
              <w:t>Материал (металл)</w:t>
            </w:r>
          </w:p>
        </w:tc>
        <w:tc>
          <w:tcPr>
            <w:tcW w:w="2013" w:type="dxa"/>
          </w:tcPr>
          <w:p w:rsidR="000A41D7" w:rsidRPr="0092231B" w:rsidRDefault="000A41D7" w:rsidP="00B039B4">
            <w:r w:rsidRPr="0092231B">
              <w:t>сплав на основе стали или алюминия</w:t>
            </w:r>
          </w:p>
        </w:tc>
        <w:tc>
          <w:tcPr>
            <w:tcW w:w="1418" w:type="dxa"/>
          </w:tcPr>
          <w:p w:rsidR="000A41D7" w:rsidRPr="0092231B" w:rsidRDefault="000A41D7" w:rsidP="00B039B4"/>
        </w:tc>
        <w:tc>
          <w:tcPr>
            <w:tcW w:w="757" w:type="dxa"/>
          </w:tcPr>
          <w:p w:rsidR="000A41D7" w:rsidRPr="0092231B" w:rsidRDefault="000A41D7" w:rsidP="00B039B4"/>
        </w:tc>
      </w:tr>
      <w:tr w:rsidR="000A41D7" w:rsidRPr="0092231B" w:rsidTr="00B039B4">
        <w:trPr>
          <w:trHeight w:val="2155"/>
        </w:trPr>
        <w:tc>
          <w:tcPr>
            <w:tcW w:w="496" w:type="dxa"/>
          </w:tcPr>
          <w:p w:rsidR="000A41D7" w:rsidRPr="0092231B" w:rsidRDefault="000A41D7" w:rsidP="00B039B4">
            <w:r w:rsidRPr="0092231B">
              <w:t>11</w:t>
            </w:r>
          </w:p>
        </w:tc>
        <w:tc>
          <w:tcPr>
            <w:tcW w:w="914" w:type="dxa"/>
          </w:tcPr>
          <w:p w:rsidR="000A41D7" w:rsidRPr="0092231B" w:rsidRDefault="000A41D7" w:rsidP="00B039B4">
            <w:pPr>
              <w:pStyle w:val="af5"/>
              <w:spacing w:before="0" w:beforeAutospacing="0" w:after="0" w:afterAutospacing="0" w:line="275" w:lineRule="atLeast"/>
              <w:textAlignment w:val="baseline"/>
              <w:rPr>
                <w:rFonts w:eastAsiaTheme="minorHAnsi"/>
                <w:lang w:eastAsia="en-US"/>
              </w:rPr>
            </w:pPr>
            <w:r w:rsidRPr="0092231B">
              <w:rPr>
                <w:rFonts w:eastAsiaTheme="minorHAnsi"/>
                <w:lang w:eastAsia="en-US"/>
              </w:rPr>
              <w:t>36.12.12</w:t>
            </w:r>
          </w:p>
        </w:tc>
        <w:tc>
          <w:tcPr>
            <w:tcW w:w="1766" w:type="dxa"/>
          </w:tcPr>
          <w:p w:rsidR="000A41D7" w:rsidRPr="0092231B" w:rsidRDefault="000A41D7" w:rsidP="00B039B4">
            <w:r w:rsidRPr="0092231B">
              <w:t>Мебель деревянная для офисов, админ. помещений, учебных заведений, учреждений культуры и т.п.</w:t>
            </w:r>
          </w:p>
        </w:tc>
        <w:tc>
          <w:tcPr>
            <w:tcW w:w="760" w:type="dxa"/>
          </w:tcPr>
          <w:p w:rsidR="000A41D7" w:rsidRPr="0092231B" w:rsidRDefault="000A41D7" w:rsidP="00B039B4"/>
        </w:tc>
        <w:tc>
          <w:tcPr>
            <w:tcW w:w="850" w:type="dxa"/>
          </w:tcPr>
          <w:p w:rsidR="000A41D7" w:rsidRPr="0092231B" w:rsidRDefault="000A41D7" w:rsidP="00B039B4"/>
        </w:tc>
        <w:tc>
          <w:tcPr>
            <w:tcW w:w="2081" w:type="dxa"/>
          </w:tcPr>
          <w:p w:rsidR="000A41D7" w:rsidRPr="0092231B" w:rsidRDefault="000A41D7" w:rsidP="00B039B4">
            <w:r w:rsidRPr="0092231B">
              <w:t xml:space="preserve">Материал (вид древесины) </w:t>
            </w:r>
          </w:p>
        </w:tc>
        <w:tc>
          <w:tcPr>
            <w:tcW w:w="1531"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 xml:space="preserve">группа </w:t>
            </w:r>
            <w:r w:rsidRPr="0092231B">
              <w:rPr>
                <w:u w:val="single"/>
              </w:rPr>
              <w:lastRenderedPageBreak/>
              <w:t>главных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группа ведущих должностей категории «руководители»</w:t>
            </w:r>
            <w:r w:rsidRPr="0092231B">
              <w:t xml:space="preserve"> предельное значение - массив древесины "ценных" пород </w:t>
            </w:r>
            <w:r w:rsidRPr="0092231B">
              <w:lastRenderedPageBreak/>
              <w:t xml:space="preserve">(твердолиственных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Должности категории «помощники (советники)»</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w:t>
            </w:r>
            <w:r w:rsidRPr="0092231B">
              <w:rPr>
                <w:u w:val="single"/>
              </w:rPr>
              <w:t>Должность категории «специалисты»</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w:t>
            </w:r>
            <w:r w:rsidRPr="0092231B">
              <w:rPr>
                <w:u w:val="single"/>
              </w:rPr>
              <w:t xml:space="preserve">Должности категории </w:t>
            </w:r>
            <w:r w:rsidRPr="0092231B">
              <w:rPr>
                <w:u w:val="single"/>
              </w:rPr>
              <w:lastRenderedPageBreak/>
              <w:t xml:space="preserve">«обеспечивающие специалисты» </w:t>
            </w:r>
            <w:r w:rsidRPr="0092231B">
              <w:t xml:space="preserve">возможное значение - древесина хвойных и </w:t>
            </w:r>
            <w:proofErr w:type="spellStart"/>
            <w:r w:rsidRPr="0092231B">
              <w:t>мягколиственных</w:t>
            </w:r>
            <w:proofErr w:type="spellEnd"/>
            <w:r w:rsidRPr="0092231B">
              <w:t xml:space="preserve"> пород</w:t>
            </w:r>
          </w:p>
        </w:tc>
        <w:tc>
          <w:tcPr>
            <w:tcW w:w="2200" w:type="dxa"/>
          </w:tcPr>
          <w:p w:rsidR="000A41D7" w:rsidRPr="0092231B" w:rsidRDefault="000A41D7" w:rsidP="00B039B4">
            <w:r w:rsidRPr="0092231B">
              <w:lastRenderedPageBreak/>
              <w:t xml:space="preserve">Материал (вид древесины) </w:t>
            </w:r>
          </w:p>
        </w:tc>
        <w:tc>
          <w:tcPr>
            <w:tcW w:w="2013" w:type="dxa"/>
          </w:tcPr>
          <w:p w:rsidR="000A41D7" w:rsidRPr="0092231B" w:rsidRDefault="000A41D7" w:rsidP="00B039B4">
            <w:r w:rsidRPr="0092231B">
              <w:rPr>
                <w:u w:val="single"/>
              </w:rPr>
              <w:t>Группа высших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группа главных должностей категории «руководители»</w:t>
            </w:r>
            <w:r w:rsidRPr="0092231B">
              <w:t xml:space="preserve"> предельное </w:t>
            </w:r>
            <w:r w:rsidRPr="0092231B">
              <w:lastRenderedPageBreak/>
              <w:t xml:space="preserve">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группа ведущих должностей категории «руководители»</w:t>
            </w:r>
            <w:r w:rsidRPr="0092231B">
              <w:t xml:space="preserve"> предельное значение - массив древесины "ценных" пород (твердолиственных и тропических); возможные значения: древесина хвойных и </w:t>
            </w:r>
            <w:proofErr w:type="spellStart"/>
            <w:r w:rsidRPr="0092231B">
              <w:t>мягколиственных</w:t>
            </w:r>
            <w:proofErr w:type="spellEnd"/>
            <w:r w:rsidRPr="0092231B">
              <w:t xml:space="preserve"> пород; </w:t>
            </w:r>
            <w:r w:rsidRPr="0092231B">
              <w:rPr>
                <w:u w:val="single"/>
              </w:rPr>
              <w:t xml:space="preserve">Должности категории </w:t>
            </w:r>
            <w:r w:rsidRPr="0092231B">
              <w:rPr>
                <w:u w:val="single"/>
              </w:rPr>
              <w:lastRenderedPageBreak/>
              <w:t>«помощники (советники)»</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w:t>
            </w:r>
            <w:r w:rsidRPr="0092231B">
              <w:rPr>
                <w:u w:val="single"/>
              </w:rPr>
              <w:t>Должность категории «специалисты»</w:t>
            </w:r>
            <w:r w:rsidRPr="0092231B">
              <w:t xml:space="preserve"> возможное значение - древесина хвойных и </w:t>
            </w:r>
            <w:proofErr w:type="spellStart"/>
            <w:r w:rsidRPr="0092231B">
              <w:t>мягколиственных</w:t>
            </w:r>
            <w:proofErr w:type="spellEnd"/>
            <w:r w:rsidRPr="0092231B">
              <w:t xml:space="preserve"> пород; </w:t>
            </w:r>
            <w:r w:rsidRPr="0092231B">
              <w:rPr>
                <w:u w:val="single"/>
              </w:rPr>
              <w:t xml:space="preserve">Должности категории «обеспечивающие специалисты» </w:t>
            </w:r>
            <w:r w:rsidRPr="0092231B">
              <w:t xml:space="preserve">возможное значение - древесина хвойных и </w:t>
            </w:r>
            <w:proofErr w:type="spellStart"/>
            <w:r w:rsidRPr="0092231B">
              <w:t>мягколиственных</w:t>
            </w:r>
            <w:proofErr w:type="spellEnd"/>
            <w:r w:rsidRPr="0092231B">
              <w:t xml:space="preserve"> пород</w:t>
            </w:r>
          </w:p>
        </w:tc>
        <w:tc>
          <w:tcPr>
            <w:tcW w:w="1418" w:type="dxa"/>
          </w:tcPr>
          <w:p w:rsidR="000A41D7" w:rsidRPr="0092231B" w:rsidRDefault="000A41D7" w:rsidP="00B039B4"/>
        </w:tc>
        <w:tc>
          <w:tcPr>
            <w:tcW w:w="757" w:type="dxa"/>
          </w:tcPr>
          <w:p w:rsidR="000A41D7" w:rsidRPr="0092231B" w:rsidRDefault="000A41D7" w:rsidP="00B039B4"/>
        </w:tc>
      </w:tr>
    </w:tbl>
    <w:p w:rsidR="000A41D7" w:rsidRPr="00EC282B" w:rsidRDefault="000A41D7" w:rsidP="000A41D7"/>
    <w:p w:rsidR="000A41D7" w:rsidRPr="0092231B" w:rsidRDefault="000A41D7" w:rsidP="000A41D7">
      <w:pPr>
        <w:pStyle w:val="af6"/>
        <w:numPr>
          <w:ilvl w:val="0"/>
          <w:numId w:val="2"/>
        </w:numPr>
        <w:jc w:val="both"/>
        <w:rPr>
          <w:rFonts w:ascii="Times New Roman" w:hAnsi="Times New Roman" w:cs="Times New Roman"/>
          <w:sz w:val="26"/>
          <w:szCs w:val="26"/>
        </w:rPr>
      </w:pPr>
      <w:r w:rsidRPr="0092231B">
        <w:rPr>
          <w:rFonts w:ascii="Times New Roman" w:hAnsi="Times New Roman" w:cs="Times New Roman"/>
          <w:sz w:val="26"/>
          <w:szCs w:val="26"/>
        </w:rPr>
        <w:t xml:space="preserve">Требования к отдельным видам товаров, работ, услуг (в том числе предельные цены товаров, работ, услуг), установленные пунктом 1 настоящего приложения к приказу Департамента тарифного регулирования Томской области, установлены в отношении закупок Департамента тарифного регулирования Томской области. </w:t>
      </w:r>
    </w:p>
    <w:p w:rsidR="001F60A1" w:rsidRPr="00B02C20" w:rsidRDefault="001F60A1" w:rsidP="00140A14">
      <w:pPr>
        <w:rPr>
          <w:sz w:val="26"/>
          <w:szCs w:val="26"/>
        </w:rPr>
      </w:pPr>
    </w:p>
    <w:sectPr w:rsidR="001F60A1" w:rsidRPr="00B02C20" w:rsidSect="003778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0D" w:rsidRDefault="00403F0D">
      <w:r>
        <w:separator/>
      </w:r>
    </w:p>
  </w:endnote>
  <w:endnote w:type="continuationSeparator" w:id="0">
    <w:p w:rsidR="00403F0D" w:rsidRDefault="004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0D" w:rsidRDefault="00403F0D">
      <w:r>
        <w:separator/>
      </w:r>
    </w:p>
  </w:footnote>
  <w:footnote w:type="continuationSeparator" w:id="0">
    <w:p w:rsidR="00403F0D" w:rsidRDefault="0040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06" w:rsidRDefault="009C6D0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C6D06" w:rsidRDefault="009C6D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1E0" w:firstRow="1" w:lastRow="1" w:firstColumn="1" w:lastColumn="1" w:noHBand="0" w:noVBand="0"/>
    </w:tblPr>
    <w:tblGrid>
      <w:gridCol w:w="10031"/>
    </w:tblGrid>
    <w:tr w:rsidR="009C6D06" w:rsidTr="00C332FD">
      <w:trPr>
        <w:cantSplit/>
        <w:trHeight w:hRule="exact" w:val="877"/>
      </w:trPr>
      <w:tc>
        <w:tcPr>
          <w:tcW w:w="10031" w:type="dxa"/>
        </w:tcPr>
        <w:bookmarkStart w:id="0" w:name="_MON_1151243691"/>
        <w:bookmarkEnd w:id="0"/>
        <w:p w:rsidR="009C6D06" w:rsidRDefault="009C6D06" w:rsidP="00F606EF">
          <w:pPr>
            <w:pStyle w:val="ad"/>
            <w:spacing w:before="0" w:after="0"/>
            <w:rPr>
              <w:sz w:val="20"/>
              <w:lang w:val="en-US"/>
            </w:rPr>
          </w:pPr>
          <w: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8.35pt" fillcolor="window">
                <v:imagedata r:id="rId1" o:title=""/>
              </v:shape>
              <o:OLEObject Type="Embed" ProgID="Word.Picture.8" ShapeID="_x0000_i1025" DrawAspect="Content" ObjectID="_1519825761" r:id="rId2"/>
            </w:object>
          </w:r>
        </w:p>
      </w:tc>
    </w:tr>
    <w:tr w:rsidR="009C6D06" w:rsidTr="00C332FD">
      <w:trPr>
        <w:cantSplit/>
        <w:trHeight w:hRule="exact" w:val="972"/>
      </w:trPr>
      <w:tc>
        <w:tcPr>
          <w:tcW w:w="10031" w:type="dxa"/>
        </w:tcPr>
        <w:p w:rsidR="009C6D06" w:rsidRPr="00F606EF" w:rsidRDefault="009C6D06" w:rsidP="00A52E19">
          <w:pPr>
            <w:jc w:val="center"/>
            <w:rPr>
              <w:b/>
              <w:sz w:val="30"/>
              <w:szCs w:val="30"/>
            </w:rPr>
          </w:pPr>
          <w:r w:rsidRPr="00F606EF">
            <w:rPr>
              <w:b/>
              <w:sz w:val="30"/>
              <w:szCs w:val="30"/>
            </w:rPr>
            <w:t xml:space="preserve">ДЕПАРТАМЕНТ ТАРИФНОГО РЕГУЛИРОВАНИЯ </w:t>
          </w:r>
        </w:p>
        <w:p w:rsidR="009C6D06" w:rsidRDefault="009C6D06" w:rsidP="00F606EF">
          <w:pPr>
            <w:jc w:val="center"/>
            <w:rPr>
              <w:sz w:val="28"/>
            </w:rPr>
          </w:pPr>
          <w:r w:rsidRPr="00F606EF">
            <w:rPr>
              <w:b/>
              <w:sz w:val="30"/>
              <w:szCs w:val="30"/>
            </w:rPr>
            <w:t>ТОМСКОЙ ОБЛАСТИ</w:t>
          </w:r>
        </w:p>
      </w:tc>
    </w:tr>
  </w:tbl>
  <w:p w:rsidR="009C6D06" w:rsidRDefault="009C6D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C"/>
    <w:rsid w:val="00020FEA"/>
    <w:rsid w:val="0003390C"/>
    <w:rsid w:val="00037C37"/>
    <w:rsid w:val="00044F18"/>
    <w:rsid w:val="00046A8F"/>
    <w:rsid w:val="000514F5"/>
    <w:rsid w:val="00053F85"/>
    <w:rsid w:val="0005404D"/>
    <w:rsid w:val="000544FA"/>
    <w:rsid w:val="00054976"/>
    <w:rsid w:val="000576F6"/>
    <w:rsid w:val="00061CDE"/>
    <w:rsid w:val="00070DA2"/>
    <w:rsid w:val="000731D2"/>
    <w:rsid w:val="00080C50"/>
    <w:rsid w:val="00082EAA"/>
    <w:rsid w:val="000839D5"/>
    <w:rsid w:val="00085623"/>
    <w:rsid w:val="00090A7F"/>
    <w:rsid w:val="000A41D7"/>
    <w:rsid w:val="000A5255"/>
    <w:rsid w:val="000B2BB0"/>
    <w:rsid w:val="000B7EAD"/>
    <w:rsid w:val="000C6C05"/>
    <w:rsid w:val="000E53E9"/>
    <w:rsid w:val="000F3F5E"/>
    <w:rsid w:val="000F4930"/>
    <w:rsid w:val="001033F6"/>
    <w:rsid w:val="00104EB5"/>
    <w:rsid w:val="00114F41"/>
    <w:rsid w:val="00121888"/>
    <w:rsid w:val="00122F98"/>
    <w:rsid w:val="001263C7"/>
    <w:rsid w:val="001358E3"/>
    <w:rsid w:val="00140365"/>
    <w:rsid w:val="00140A14"/>
    <w:rsid w:val="00142169"/>
    <w:rsid w:val="00144D00"/>
    <w:rsid w:val="0015076E"/>
    <w:rsid w:val="00151FF0"/>
    <w:rsid w:val="00154CFA"/>
    <w:rsid w:val="00155A08"/>
    <w:rsid w:val="00157254"/>
    <w:rsid w:val="0016727D"/>
    <w:rsid w:val="00173C35"/>
    <w:rsid w:val="001811C6"/>
    <w:rsid w:val="00185043"/>
    <w:rsid w:val="001874C0"/>
    <w:rsid w:val="001969C8"/>
    <w:rsid w:val="001A0CC0"/>
    <w:rsid w:val="001C4905"/>
    <w:rsid w:val="001C503A"/>
    <w:rsid w:val="001C6AA2"/>
    <w:rsid w:val="001C6B2E"/>
    <w:rsid w:val="001D061D"/>
    <w:rsid w:val="001D3572"/>
    <w:rsid w:val="001D3A26"/>
    <w:rsid w:val="001D786C"/>
    <w:rsid w:val="001E463F"/>
    <w:rsid w:val="001F60A1"/>
    <w:rsid w:val="002033B4"/>
    <w:rsid w:val="0020437A"/>
    <w:rsid w:val="00206206"/>
    <w:rsid w:val="002136B9"/>
    <w:rsid w:val="00215261"/>
    <w:rsid w:val="00216DC2"/>
    <w:rsid w:val="00247C61"/>
    <w:rsid w:val="002524FB"/>
    <w:rsid w:val="002634DC"/>
    <w:rsid w:val="0027031C"/>
    <w:rsid w:val="0027070A"/>
    <w:rsid w:val="00273E49"/>
    <w:rsid w:val="002753DC"/>
    <w:rsid w:val="002759B8"/>
    <w:rsid w:val="00276C26"/>
    <w:rsid w:val="002817C3"/>
    <w:rsid w:val="00284F83"/>
    <w:rsid w:val="00296B60"/>
    <w:rsid w:val="002A122D"/>
    <w:rsid w:val="002A3F63"/>
    <w:rsid w:val="002A45F3"/>
    <w:rsid w:val="002B26DD"/>
    <w:rsid w:val="002B7F44"/>
    <w:rsid w:val="002C009A"/>
    <w:rsid w:val="002C0804"/>
    <w:rsid w:val="002D71CA"/>
    <w:rsid w:val="002E1357"/>
    <w:rsid w:val="002F1025"/>
    <w:rsid w:val="002F1C39"/>
    <w:rsid w:val="002F6F45"/>
    <w:rsid w:val="003017AD"/>
    <w:rsid w:val="00303113"/>
    <w:rsid w:val="0031729D"/>
    <w:rsid w:val="00336866"/>
    <w:rsid w:val="003437A6"/>
    <w:rsid w:val="00343D31"/>
    <w:rsid w:val="00346D65"/>
    <w:rsid w:val="00357076"/>
    <w:rsid w:val="003606B2"/>
    <w:rsid w:val="003663F8"/>
    <w:rsid w:val="00375E03"/>
    <w:rsid w:val="00376050"/>
    <w:rsid w:val="00376307"/>
    <w:rsid w:val="00381FD6"/>
    <w:rsid w:val="00393468"/>
    <w:rsid w:val="003947E4"/>
    <w:rsid w:val="003A6D25"/>
    <w:rsid w:val="003B3DA2"/>
    <w:rsid w:val="003C1D3C"/>
    <w:rsid w:val="003D6603"/>
    <w:rsid w:val="003E3BC3"/>
    <w:rsid w:val="003E68A4"/>
    <w:rsid w:val="003F440E"/>
    <w:rsid w:val="003F52C8"/>
    <w:rsid w:val="00400671"/>
    <w:rsid w:val="00402FEB"/>
    <w:rsid w:val="00403F0D"/>
    <w:rsid w:val="00404061"/>
    <w:rsid w:val="00405E5D"/>
    <w:rsid w:val="00406385"/>
    <w:rsid w:val="0041195F"/>
    <w:rsid w:val="004126E1"/>
    <w:rsid w:val="00417002"/>
    <w:rsid w:val="00423B03"/>
    <w:rsid w:val="00427A06"/>
    <w:rsid w:val="00431A4A"/>
    <w:rsid w:val="00432833"/>
    <w:rsid w:val="0043672D"/>
    <w:rsid w:val="00442520"/>
    <w:rsid w:val="00452B92"/>
    <w:rsid w:val="00456C1B"/>
    <w:rsid w:val="004617E9"/>
    <w:rsid w:val="004734A6"/>
    <w:rsid w:val="004740DE"/>
    <w:rsid w:val="00474F25"/>
    <w:rsid w:val="004802E3"/>
    <w:rsid w:val="00485832"/>
    <w:rsid w:val="004954B7"/>
    <w:rsid w:val="004968A8"/>
    <w:rsid w:val="004977F5"/>
    <w:rsid w:val="004B093D"/>
    <w:rsid w:val="004C5649"/>
    <w:rsid w:val="004C5A27"/>
    <w:rsid w:val="004C645A"/>
    <w:rsid w:val="004D102B"/>
    <w:rsid w:val="004E2748"/>
    <w:rsid w:val="004E3F81"/>
    <w:rsid w:val="004F4C40"/>
    <w:rsid w:val="004F7553"/>
    <w:rsid w:val="005038A8"/>
    <w:rsid w:val="00504E52"/>
    <w:rsid w:val="00513AF9"/>
    <w:rsid w:val="00517161"/>
    <w:rsid w:val="00517168"/>
    <w:rsid w:val="00523104"/>
    <w:rsid w:val="0052542A"/>
    <w:rsid w:val="00532F9D"/>
    <w:rsid w:val="00536D27"/>
    <w:rsid w:val="005418AC"/>
    <w:rsid w:val="00546703"/>
    <w:rsid w:val="00561E3C"/>
    <w:rsid w:val="00564446"/>
    <w:rsid w:val="005A6B59"/>
    <w:rsid w:val="005B1584"/>
    <w:rsid w:val="005B5575"/>
    <w:rsid w:val="005C14FA"/>
    <w:rsid w:val="005C2DA3"/>
    <w:rsid w:val="005D0232"/>
    <w:rsid w:val="005D75A5"/>
    <w:rsid w:val="005E4248"/>
    <w:rsid w:val="005E54CC"/>
    <w:rsid w:val="005F6552"/>
    <w:rsid w:val="005F70C7"/>
    <w:rsid w:val="006234CD"/>
    <w:rsid w:val="00631A77"/>
    <w:rsid w:val="00633370"/>
    <w:rsid w:val="00634DEE"/>
    <w:rsid w:val="00637D3B"/>
    <w:rsid w:val="00651822"/>
    <w:rsid w:val="00671903"/>
    <w:rsid w:val="00672A48"/>
    <w:rsid w:val="00694378"/>
    <w:rsid w:val="00696B43"/>
    <w:rsid w:val="0069726A"/>
    <w:rsid w:val="006A3F30"/>
    <w:rsid w:val="006A4C3A"/>
    <w:rsid w:val="006A6E26"/>
    <w:rsid w:val="006A765F"/>
    <w:rsid w:val="006B1D80"/>
    <w:rsid w:val="006B4F44"/>
    <w:rsid w:val="006D0930"/>
    <w:rsid w:val="006D68C7"/>
    <w:rsid w:val="006E0957"/>
    <w:rsid w:val="006F612C"/>
    <w:rsid w:val="007050D5"/>
    <w:rsid w:val="007113F4"/>
    <w:rsid w:val="00733A13"/>
    <w:rsid w:val="00735319"/>
    <w:rsid w:val="00735F69"/>
    <w:rsid w:val="00740C39"/>
    <w:rsid w:val="00746980"/>
    <w:rsid w:val="00752359"/>
    <w:rsid w:val="00752A0A"/>
    <w:rsid w:val="00754CD2"/>
    <w:rsid w:val="00761E48"/>
    <w:rsid w:val="007636A8"/>
    <w:rsid w:val="00774D6D"/>
    <w:rsid w:val="007824A3"/>
    <w:rsid w:val="007851F6"/>
    <w:rsid w:val="00794554"/>
    <w:rsid w:val="00794B50"/>
    <w:rsid w:val="007951AE"/>
    <w:rsid w:val="007A5F38"/>
    <w:rsid w:val="007A7A1C"/>
    <w:rsid w:val="007B3531"/>
    <w:rsid w:val="007B657F"/>
    <w:rsid w:val="007C4DC4"/>
    <w:rsid w:val="007C62F4"/>
    <w:rsid w:val="007D05E7"/>
    <w:rsid w:val="007D2EAA"/>
    <w:rsid w:val="007E1FED"/>
    <w:rsid w:val="007F2432"/>
    <w:rsid w:val="007F5EFA"/>
    <w:rsid w:val="00802077"/>
    <w:rsid w:val="00803345"/>
    <w:rsid w:val="008310BA"/>
    <w:rsid w:val="0083395F"/>
    <w:rsid w:val="00852DF7"/>
    <w:rsid w:val="00854785"/>
    <w:rsid w:val="00865405"/>
    <w:rsid w:val="00866033"/>
    <w:rsid w:val="00870661"/>
    <w:rsid w:val="0088383E"/>
    <w:rsid w:val="008851D1"/>
    <w:rsid w:val="00892838"/>
    <w:rsid w:val="00896149"/>
    <w:rsid w:val="008A300E"/>
    <w:rsid w:val="008B499A"/>
    <w:rsid w:val="008B53E3"/>
    <w:rsid w:val="008C3332"/>
    <w:rsid w:val="008C4704"/>
    <w:rsid w:val="008C5A31"/>
    <w:rsid w:val="00901BA3"/>
    <w:rsid w:val="0090288B"/>
    <w:rsid w:val="0090552B"/>
    <w:rsid w:val="00911BEE"/>
    <w:rsid w:val="00912205"/>
    <w:rsid w:val="00913FF9"/>
    <w:rsid w:val="00914790"/>
    <w:rsid w:val="00921B19"/>
    <w:rsid w:val="0092231B"/>
    <w:rsid w:val="00923A10"/>
    <w:rsid w:val="00931E32"/>
    <w:rsid w:val="0095112C"/>
    <w:rsid w:val="009563DD"/>
    <w:rsid w:val="0096527C"/>
    <w:rsid w:val="00967285"/>
    <w:rsid w:val="00995050"/>
    <w:rsid w:val="00997A79"/>
    <w:rsid w:val="009A7E8F"/>
    <w:rsid w:val="009A7EBF"/>
    <w:rsid w:val="009C00F6"/>
    <w:rsid w:val="009C1A3D"/>
    <w:rsid w:val="009C3EB3"/>
    <w:rsid w:val="009C6D06"/>
    <w:rsid w:val="009D4202"/>
    <w:rsid w:val="009E1601"/>
    <w:rsid w:val="009E2480"/>
    <w:rsid w:val="009E5BBE"/>
    <w:rsid w:val="00A02359"/>
    <w:rsid w:val="00A04FA8"/>
    <w:rsid w:val="00A22125"/>
    <w:rsid w:val="00A23E2D"/>
    <w:rsid w:val="00A25E0A"/>
    <w:rsid w:val="00A26044"/>
    <w:rsid w:val="00A36106"/>
    <w:rsid w:val="00A52E19"/>
    <w:rsid w:val="00A55082"/>
    <w:rsid w:val="00A55B0C"/>
    <w:rsid w:val="00A56164"/>
    <w:rsid w:val="00A61153"/>
    <w:rsid w:val="00A704F8"/>
    <w:rsid w:val="00A71219"/>
    <w:rsid w:val="00A81DA6"/>
    <w:rsid w:val="00A854E5"/>
    <w:rsid w:val="00A9100B"/>
    <w:rsid w:val="00A91464"/>
    <w:rsid w:val="00A92187"/>
    <w:rsid w:val="00A95EA1"/>
    <w:rsid w:val="00A9603A"/>
    <w:rsid w:val="00AA5E21"/>
    <w:rsid w:val="00AC2E4D"/>
    <w:rsid w:val="00AC2FBD"/>
    <w:rsid w:val="00AC3B3E"/>
    <w:rsid w:val="00AD0E84"/>
    <w:rsid w:val="00AD2708"/>
    <w:rsid w:val="00AE1837"/>
    <w:rsid w:val="00AE61A1"/>
    <w:rsid w:val="00AF6863"/>
    <w:rsid w:val="00B02C20"/>
    <w:rsid w:val="00B0330D"/>
    <w:rsid w:val="00B07BB0"/>
    <w:rsid w:val="00B11615"/>
    <w:rsid w:val="00B11FE2"/>
    <w:rsid w:val="00B17541"/>
    <w:rsid w:val="00B179AA"/>
    <w:rsid w:val="00B2440E"/>
    <w:rsid w:val="00B2787A"/>
    <w:rsid w:val="00B32662"/>
    <w:rsid w:val="00B35AC9"/>
    <w:rsid w:val="00B436F2"/>
    <w:rsid w:val="00B56E20"/>
    <w:rsid w:val="00B70FD4"/>
    <w:rsid w:val="00B7368F"/>
    <w:rsid w:val="00B813BA"/>
    <w:rsid w:val="00B828B9"/>
    <w:rsid w:val="00B854E7"/>
    <w:rsid w:val="00B87707"/>
    <w:rsid w:val="00B92A3A"/>
    <w:rsid w:val="00BA240C"/>
    <w:rsid w:val="00BA27D8"/>
    <w:rsid w:val="00BB02C1"/>
    <w:rsid w:val="00BB12D8"/>
    <w:rsid w:val="00BB4627"/>
    <w:rsid w:val="00BC0025"/>
    <w:rsid w:val="00BC78C9"/>
    <w:rsid w:val="00BD4BFD"/>
    <w:rsid w:val="00BE6564"/>
    <w:rsid w:val="00C11EE6"/>
    <w:rsid w:val="00C14909"/>
    <w:rsid w:val="00C251AC"/>
    <w:rsid w:val="00C332FD"/>
    <w:rsid w:val="00C4104B"/>
    <w:rsid w:val="00C56C19"/>
    <w:rsid w:val="00C60851"/>
    <w:rsid w:val="00C71C5D"/>
    <w:rsid w:val="00C74565"/>
    <w:rsid w:val="00C9030D"/>
    <w:rsid w:val="00CB16D6"/>
    <w:rsid w:val="00CB4CBE"/>
    <w:rsid w:val="00CC1888"/>
    <w:rsid w:val="00CD1801"/>
    <w:rsid w:val="00CE3D94"/>
    <w:rsid w:val="00CE5F96"/>
    <w:rsid w:val="00CF1D88"/>
    <w:rsid w:val="00CF29CC"/>
    <w:rsid w:val="00CF6FC5"/>
    <w:rsid w:val="00CF7200"/>
    <w:rsid w:val="00D0022B"/>
    <w:rsid w:val="00D00783"/>
    <w:rsid w:val="00D01B61"/>
    <w:rsid w:val="00D01D90"/>
    <w:rsid w:val="00D033B6"/>
    <w:rsid w:val="00D158F2"/>
    <w:rsid w:val="00D219B7"/>
    <w:rsid w:val="00D2550B"/>
    <w:rsid w:val="00D31688"/>
    <w:rsid w:val="00D321BF"/>
    <w:rsid w:val="00D50FB3"/>
    <w:rsid w:val="00D517CA"/>
    <w:rsid w:val="00D51F15"/>
    <w:rsid w:val="00D559A1"/>
    <w:rsid w:val="00D55C78"/>
    <w:rsid w:val="00D65340"/>
    <w:rsid w:val="00D81AE7"/>
    <w:rsid w:val="00DA56FA"/>
    <w:rsid w:val="00DA70D7"/>
    <w:rsid w:val="00DA771C"/>
    <w:rsid w:val="00DB596C"/>
    <w:rsid w:val="00DC7CDB"/>
    <w:rsid w:val="00DD2085"/>
    <w:rsid w:val="00DD27DC"/>
    <w:rsid w:val="00DD33E0"/>
    <w:rsid w:val="00DD494A"/>
    <w:rsid w:val="00DD73D7"/>
    <w:rsid w:val="00DF2CCA"/>
    <w:rsid w:val="00DF424A"/>
    <w:rsid w:val="00DF628C"/>
    <w:rsid w:val="00E0015E"/>
    <w:rsid w:val="00E01F28"/>
    <w:rsid w:val="00E050E0"/>
    <w:rsid w:val="00E132B7"/>
    <w:rsid w:val="00E33329"/>
    <w:rsid w:val="00E414E3"/>
    <w:rsid w:val="00E42881"/>
    <w:rsid w:val="00E5372B"/>
    <w:rsid w:val="00E6281C"/>
    <w:rsid w:val="00E71448"/>
    <w:rsid w:val="00E7148A"/>
    <w:rsid w:val="00E7331F"/>
    <w:rsid w:val="00E90BCC"/>
    <w:rsid w:val="00E92407"/>
    <w:rsid w:val="00E9428B"/>
    <w:rsid w:val="00EA11F6"/>
    <w:rsid w:val="00EA4DF2"/>
    <w:rsid w:val="00EA62CD"/>
    <w:rsid w:val="00EA6618"/>
    <w:rsid w:val="00EB4E86"/>
    <w:rsid w:val="00EB6104"/>
    <w:rsid w:val="00EC1E0F"/>
    <w:rsid w:val="00EE0640"/>
    <w:rsid w:val="00EE7C53"/>
    <w:rsid w:val="00EF69ED"/>
    <w:rsid w:val="00F00CA3"/>
    <w:rsid w:val="00F26075"/>
    <w:rsid w:val="00F2753D"/>
    <w:rsid w:val="00F30794"/>
    <w:rsid w:val="00F32FA1"/>
    <w:rsid w:val="00F37DC8"/>
    <w:rsid w:val="00F4376F"/>
    <w:rsid w:val="00F51907"/>
    <w:rsid w:val="00F56229"/>
    <w:rsid w:val="00F606EF"/>
    <w:rsid w:val="00F71A90"/>
    <w:rsid w:val="00F71F02"/>
    <w:rsid w:val="00F970DA"/>
    <w:rsid w:val="00FA4F65"/>
    <w:rsid w:val="00FC410A"/>
    <w:rsid w:val="00FC558B"/>
    <w:rsid w:val="00FC5E05"/>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775D7-2F7C-4C31-987E-3407A7F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link w:val="21"/>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3">
    <w:name w:val="Подпись док"/>
    <w:basedOn w:val="1"/>
    <w:autoRedefine/>
    <w:rsid w:val="004968A8"/>
    <w:pPr>
      <w:jc w:val="both"/>
    </w:pPr>
    <w:rPr>
      <w:szCs w:val="28"/>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4">
    <w:name w:val="Table Grid"/>
    <w:basedOn w:val="a1"/>
    <w:uiPriority w:val="59"/>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6A6E26"/>
    <w:rPr>
      <w:szCs w:val="24"/>
    </w:rPr>
  </w:style>
  <w:style w:type="character" w:customStyle="1" w:styleId="a5">
    <w:name w:val="Нижний колонтитул Знак"/>
    <w:basedOn w:val="a0"/>
    <w:link w:val="a4"/>
    <w:rsid w:val="00DD73D7"/>
    <w:rPr>
      <w:sz w:val="24"/>
      <w:szCs w:val="24"/>
    </w:rPr>
  </w:style>
  <w:style w:type="paragraph" w:customStyle="1" w:styleId="ConsPlusNormal">
    <w:name w:val="ConsPlusNormal"/>
    <w:rsid w:val="00DD73D7"/>
    <w:pPr>
      <w:autoSpaceDE w:val="0"/>
      <w:autoSpaceDN w:val="0"/>
      <w:adjustRightInd w:val="0"/>
    </w:pPr>
    <w:rPr>
      <w:sz w:val="26"/>
      <w:szCs w:val="26"/>
    </w:rPr>
  </w:style>
  <w:style w:type="paragraph" w:styleId="af5">
    <w:name w:val="Normal (Web)"/>
    <w:basedOn w:val="a"/>
    <w:uiPriority w:val="99"/>
    <w:unhideWhenUsed/>
    <w:rsid w:val="000A41D7"/>
    <w:pPr>
      <w:spacing w:before="100" w:beforeAutospacing="1" w:after="100" w:afterAutospacing="1"/>
    </w:pPr>
  </w:style>
  <w:style w:type="character" w:customStyle="1" w:styleId="FontStyle19">
    <w:name w:val="Font Style19"/>
    <w:basedOn w:val="a0"/>
    <w:uiPriority w:val="99"/>
    <w:rsid w:val="000A41D7"/>
    <w:rPr>
      <w:rFonts w:ascii="Times New Roman" w:hAnsi="Times New Roman" w:cs="Times New Roman"/>
      <w:sz w:val="26"/>
      <w:szCs w:val="26"/>
    </w:rPr>
  </w:style>
  <w:style w:type="paragraph" w:styleId="af6">
    <w:name w:val="List Paragraph"/>
    <w:basedOn w:val="a"/>
    <w:uiPriority w:val="34"/>
    <w:qFormat/>
    <w:rsid w:val="000A41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E_TMP\Temporary%20Internet%20Files\Content.IE5\NXEA9GWW\&#1041;&#1083;&#1072;&#1085;&#1082;%20&#1044;&#1077;&#1087;&#1072;&#1088;&#1090;&#1072;&#1084;&#1077;&#1085;&#1090;&#1072;%20&#1075;&#1086;&#1089;&#1079;&#1072;&#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6D2E-0F5B-4315-8913-0B317453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госзаказа.dot</Template>
  <TotalTime>17</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Пользователь</dc:creator>
  <cp:lastModifiedBy>Плотников С.К.</cp:lastModifiedBy>
  <cp:revision>10</cp:revision>
  <cp:lastPrinted>2014-03-20T06:08:00Z</cp:lastPrinted>
  <dcterms:created xsi:type="dcterms:W3CDTF">2016-03-16T08:48:00Z</dcterms:created>
  <dcterms:modified xsi:type="dcterms:W3CDTF">2016-03-18T11:03:00Z</dcterms:modified>
</cp:coreProperties>
</file>